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ABECD" w14:textId="77777777" w:rsidR="00D05163" w:rsidRDefault="00D05163">
      <w:pPr>
        <w:keepNext/>
        <w:spacing w:after="0" w:line="240" w:lineRule="auto"/>
        <w:jc w:val="center"/>
        <w:outlineLvl w:val="3"/>
        <w:rPr>
          <w:rFonts w:ascii="Century Gothic" w:eastAsia="Times New Roman" w:hAnsi="Century Gothic" w:cs="Arial"/>
          <w:b/>
          <w:bCs/>
          <w:sz w:val="28"/>
          <w:szCs w:val="28"/>
        </w:rPr>
      </w:pPr>
    </w:p>
    <w:p w14:paraId="7EE68341" w14:textId="77777777" w:rsidR="00D05163" w:rsidRDefault="00D05163">
      <w:pPr>
        <w:keepNext/>
        <w:spacing w:after="0" w:line="240" w:lineRule="auto"/>
        <w:jc w:val="center"/>
        <w:outlineLvl w:val="3"/>
        <w:rPr>
          <w:rFonts w:ascii="Century Gothic" w:eastAsia="Times New Roman" w:hAnsi="Century Gothic" w:cs="Arial"/>
          <w:b/>
          <w:bCs/>
          <w:sz w:val="28"/>
          <w:szCs w:val="28"/>
        </w:rPr>
      </w:pPr>
    </w:p>
    <w:p w14:paraId="6C464B13" w14:textId="77777777" w:rsidR="00D05163" w:rsidRDefault="00D05163">
      <w:pPr>
        <w:keepNext/>
        <w:spacing w:after="0" w:line="240" w:lineRule="auto"/>
        <w:jc w:val="center"/>
        <w:outlineLvl w:val="3"/>
        <w:rPr>
          <w:rFonts w:ascii="Century Gothic" w:eastAsia="Times New Roman" w:hAnsi="Century Gothic" w:cs="Arial"/>
          <w:b/>
          <w:bCs/>
          <w:sz w:val="28"/>
          <w:szCs w:val="28"/>
        </w:rPr>
      </w:pPr>
    </w:p>
    <w:p w14:paraId="5FBAF87C" w14:textId="77777777" w:rsidR="00D05163" w:rsidRDefault="009A3EA2">
      <w:pPr>
        <w:keepNext/>
        <w:spacing w:after="0" w:line="240" w:lineRule="auto"/>
        <w:jc w:val="center"/>
        <w:outlineLvl w:val="3"/>
        <w:rPr>
          <w:rFonts w:eastAsia="Times New Roman" w:cs="Calibri"/>
          <w:b/>
          <w:bCs/>
          <w:sz w:val="28"/>
          <w:szCs w:val="28"/>
        </w:rPr>
      </w:pPr>
      <w:r>
        <w:rPr>
          <w:rFonts w:eastAsia="Times New Roman" w:cs="Calibri"/>
          <w:b/>
          <w:bCs/>
          <w:sz w:val="28"/>
          <w:szCs w:val="28"/>
        </w:rPr>
        <w:t xml:space="preserve">Chief Executive </w:t>
      </w:r>
    </w:p>
    <w:p w14:paraId="22DB8C22" w14:textId="77777777" w:rsidR="00D05163" w:rsidRDefault="00D05163">
      <w:pPr>
        <w:keepNext/>
        <w:spacing w:after="0" w:line="240" w:lineRule="auto"/>
        <w:jc w:val="center"/>
        <w:outlineLvl w:val="3"/>
        <w:rPr>
          <w:rFonts w:eastAsia="Times New Roman" w:cs="Calibri"/>
          <w:b/>
          <w:bCs/>
          <w:sz w:val="28"/>
          <w:szCs w:val="28"/>
        </w:rPr>
      </w:pPr>
    </w:p>
    <w:p w14:paraId="5B9BBB15" w14:textId="77777777" w:rsidR="00D05163" w:rsidRDefault="009A3EA2">
      <w:pPr>
        <w:keepNext/>
        <w:spacing w:after="0" w:line="240" w:lineRule="auto"/>
        <w:jc w:val="center"/>
        <w:outlineLvl w:val="3"/>
        <w:rPr>
          <w:rFonts w:eastAsia="Times New Roman" w:cs="Calibri"/>
          <w:b/>
          <w:bCs/>
          <w:sz w:val="28"/>
          <w:szCs w:val="28"/>
        </w:rPr>
      </w:pPr>
      <w:r>
        <w:rPr>
          <w:rFonts w:eastAsia="Times New Roman" w:cs="Calibri"/>
          <w:b/>
          <w:bCs/>
          <w:sz w:val="28"/>
          <w:szCs w:val="28"/>
        </w:rPr>
        <w:t>Job Description</w:t>
      </w:r>
    </w:p>
    <w:p w14:paraId="00650074" w14:textId="77777777" w:rsidR="00D05163" w:rsidRDefault="00D05163">
      <w:pPr>
        <w:keepNext/>
        <w:spacing w:after="0" w:line="240" w:lineRule="auto"/>
        <w:jc w:val="center"/>
        <w:outlineLvl w:val="3"/>
        <w:rPr>
          <w:rFonts w:ascii="Montserrat Alternates;Calibri" w:eastAsia="Times New Roman" w:hAnsi="Montserrat Alternates;Calibri" w:cs="Arial"/>
          <w:b/>
          <w:bCs/>
          <w:sz w:val="24"/>
          <w:szCs w:val="24"/>
        </w:rPr>
      </w:pPr>
    </w:p>
    <w:p w14:paraId="3DCF243A" w14:textId="77777777" w:rsidR="00D05163" w:rsidRDefault="009A3EA2">
      <w:pPr>
        <w:spacing w:after="0" w:line="240" w:lineRule="auto"/>
        <w:rPr>
          <w:rFonts w:eastAsia="Times New Roman" w:cs="Calibri"/>
        </w:rPr>
      </w:pPr>
      <w:r>
        <w:rPr>
          <w:rFonts w:eastAsia="Times New Roman" w:cs="Calibri"/>
          <w:b/>
          <w:bCs/>
        </w:rPr>
        <w:t>Job title:</w:t>
      </w:r>
      <w:r>
        <w:rPr>
          <w:rFonts w:eastAsia="Times New Roman" w:cs="Calibri"/>
          <w:b/>
          <w:bCs/>
        </w:rPr>
        <w:tab/>
      </w:r>
      <w:r>
        <w:rPr>
          <w:rFonts w:eastAsia="Times New Roman" w:cs="Calibri"/>
          <w:b/>
          <w:bCs/>
        </w:rPr>
        <w:tab/>
      </w:r>
      <w:r>
        <w:rPr>
          <w:rFonts w:eastAsia="Times New Roman" w:cs="Calibri"/>
          <w:bCs/>
        </w:rPr>
        <w:t>Chief Executive (CE)</w:t>
      </w:r>
    </w:p>
    <w:p w14:paraId="4EADA6DA" w14:textId="77777777" w:rsidR="00D05163" w:rsidRDefault="00D05163">
      <w:pPr>
        <w:spacing w:after="0" w:line="240" w:lineRule="auto"/>
        <w:rPr>
          <w:rFonts w:eastAsia="Times New Roman" w:cs="Calibri"/>
        </w:rPr>
      </w:pPr>
    </w:p>
    <w:p w14:paraId="76E6E2FE" w14:textId="77777777" w:rsidR="00D05163" w:rsidRDefault="009A3EA2">
      <w:pPr>
        <w:spacing w:after="0" w:line="240" w:lineRule="auto"/>
        <w:ind w:left="2160" w:hanging="2160"/>
        <w:rPr>
          <w:rFonts w:eastAsia="Times New Roman" w:cs="Calibri"/>
        </w:rPr>
      </w:pPr>
      <w:r>
        <w:rPr>
          <w:rFonts w:eastAsia="Times New Roman" w:cs="Calibri"/>
          <w:b/>
          <w:bCs/>
        </w:rPr>
        <w:t>Reporting to:</w:t>
      </w:r>
      <w:r>
        <w:rPr>
          <w:rFonts w:eastAsia="Times New Roman" w:cs="Calibri"/>
          <w:b/>
          <w:bCs/>
        </w:rPr>
        <w:tab/>
      </w:r>
      <w:r>
        <w:rPr>
          <w:rFonts w:eastAsia="Times New Roman" w:cs="Calibri"/>
        </w:rPr>
        <w:t>The Chair of the Board of SARAC</w:t>
      </w:r>
    </w:p>
    <w:p w14:paraId="129F1666" w14:textId="77777777" w:rsidR="00D05163" w:rsidRDefault="009A3EA2">
      <w:pPr>
        <w:spacing w:after="0" w:line="240" w:lineRule="auto"/>
        <w:rPr>
          <w:rFonts w:eastAsia="Times New Roman" w:cs="Calibri"/>
        </w:rPr>
      </w:pPr>
      <w:r>
        <w:rPr>
          <w:rFonts w:eastAsia="Times New Roman" w:cs="Calibri"/>
        </w:rPr>
        <w:tab/>
      </w:r>
    </w:p>
    <w:p w14:paraId="7C2AFEB9" w14:textId="3043764B" w:rsidR="00D05163" w:rsidRDefault="009A3EA2">
      <w:pPr>
        <w:spacing w:after="0" w:line="240" w:lineRule="auto"/>
        <w:rPr>
          <w:rFonts w:eastAsia="Times New Roman" w:cs="Calibri"/>
        </w:rPr>
      </w:pPr>
      <w:r>
        <w:rPr>
          <w:rFonts w:eastAsia="Times New Roman" w:cs="Calibri"/>
          <w:b/>
          <w:bCs/>
        </w:rPr>
        <w:t>Salary:</w:t>
      </w:r>
      <w:r>
        <w:rPr>
          <w:rFonts w:eastAsia="Times New Roman" w:cs="Calibri"/>
          <w:b/>
          <w:bCs/>
        </w:rPr>
        <w:tab/>
      </w:r>
      <w:r>
        <w:rPr>
          <w:rFonts w:eastAsia="Times New Roman" w:cs="Calibri"/>
          <w:b/>
          <w:bCs/>
        </w:rPr>
        <w:tab/>
      </w:r>
      <w:r>
        <w:rPr>
          <w:rFonts w:eastAsia="Times New Roman" w:cs="Calibri"/>
          <w:b/>
          <w:bCs/>
        </w:rPr>
        <w:tab/>
      </w:r>
      <w:r w:rsidR="00F1230D">
        <w:rPr>
          <w:rFonts w:eastAsia="Times New Roman" w:cs="Calibri"/>
        </w:rPr>
        <w:t xml:space="preserve">£42,000 to £47,000 </w:t>
      </w:r>
      <w:r>
        <w:rPr>
          <w:rFonts w:eastAsia="Times New Roman" w:cs="Calibri"/>
        </w:rPr>
        <w:t>per annum</w:t>
      </w:r>
      <w:r w:rsidR="00F1230D">
        <w:rPr>
          <w:rFonts w:eastAsia="Times New Roman" w:cs="Calibri"/>
        </w:rPr>
        <w:t xml:space="preserve"> depending on qualifications and experience</w:t>
      </w:r>
      <w:r>
        <w:rPr>
          <w:rFonts w:eastAsia="Times New Roman" w:cs="Calibri"/>
        </w:rPr>
        <w:t xml:space="preserve"> </w:t>
      </w:r>
    </w:p>
    <w:p w14:paraId="187AFDD7" w14:textId="77777777" w:rsidR="00D05163" w:rsidRDefault="00D05163">
      <w:pPr>
        <w:spacing w:after="0" w:line="240" w:lineRule="auto"/>
        <w:rPr>
          <w:rFonts w:eastAsia="Times New Roman" w:cs="Calibri"/>
        </w:rPr>
      </w:pPr>
    </w:p>
    <w:p w14:paraId="4168D3AF" w14:textId="77777777" w:rsidR="00D05163" w:rsidRDefault="009A3EA2">
      <w:pPr>
        <w:spacing w:after="0" w:line="240" w:lineRule="auto"/>
        <w:rPr>
          <w:rFonts w:eastAsia="Times New Roman" w:cs="Calibri"/>
        </w:rPr>
      </w:pPr>
      <w:r>
        <w:rPr>
          <w:rFonts w:eastAsia="Times New Roman" w:cs="Calibri"/>
          <w:b/>
        </w:rPr>
        <w:t>Contract Period:</w:t>
      </w:r>
      <w:r>
        <w:rPr>
          <w:rFonts w:eastAsia="Times New Roman" w:cs="Calibri"/>
        </w:rPr>
        <w:t xml:space="preserve"> </w:t>
      </w:r>
      <w:r>
        <w:rPr>
          <w:rFonts w:eastAsia="Times New Roman" w:cs="Calibri"/>
        </w:rPr>
        <w:tab/>
        <w:t>Permanent</w:t>
      </w:r>
    </w:p>
    <w:p w14:paraId="6D8DAB5A" w14:textId="77777777" w:rsidR="00D05163" w:rsidRDefault="00D05163">
      <w:pPr>
        <w:spacing w:after="0" w:line="240" w:lineRule="auto"/>
        <w:rPr>
          <w:rFonts w:eastAsia="Times New Roman" w:cs="Calibri"/>
        </w:rPr>
      </w:pPr>
    </w:p>
    <w:p w14:paraId="6EF3802C" w14:textId="5B72160A" w:rsidR="00D05163" w:rsidRDefault="009A3EA2">
      <w:pPr>
        <w:spacing w:after="0" w:line="240" w:lineRule="auto"/>
        <w:rPr>
          <w:rFonts w:eastAsia="Times New Roman" w:cs="Calibri"/>
          <w:b/>
          <w:bCs/>
        </w:rPr>
      </w:pPr>
      <w:r>
        <w:rPr>
          <w:rFonts w:eastAsia="Times New Roman" w:cs="Calibri"/>
          <w:b/>
          <w:bCs/>
        </w:rPr>
        <w:t>Working Hours:</w:t>
      </w:r>
      <w:r>
        <w:rPr>
          <w:rFonts w:eastAsia="Times New Roman" w:cs="Calibri"/>
          <w:b/>
          <w:bCs/>
        </w:rPr>
        <w:tab/>
      </w:r>
      <w:r>
        <w:rPr>
          <w:rFonts w:eastAsia="Times New Roman" w:cs="Calibri"/>
          <w:b/>
          <w:bCs/>
        </w:rPr>
        <w:tab/>
      </w:r>
      <w:r>
        <w:rPr>
          <w:rFonts w:eastAsia="Times New Roman" w:cs="Calibri"/>
        </w:rPr>
        <w:t>Full-time (</w:t>
      </w:r>
      <w:r w:rsidR="00F1230D">
        <w:rPr>
          <w:rFonts w:eastAsia="Times New Roman" w:cs="Calibri"/>
        </w:rPr>
        <w:t>37.5</w:t>
      </w:r>
      <w:r>
        <w:rPr>
          <w:rFonts w:eastAsia="Times New Roman" w:cs="Calibri"/>
        </w:rPr>
        <w:t xml:space="preserve"> hours per week)</w:t>
      </w:r>
    </w:p>
    <w:p w14:paraId="0E890828" w14:textId="77777777" w:rsidR="00D05163" w:rsidRDefault="00D05163">
      <w:pPr>
        <w:rPr>
          <w:rFonts w:eastAsia="Times New Roman" w:cs="Calibri"/>
          <w:b/>
          <w:bCs/>
        </w:rPr>
      </w:pPr>
    </w:p>
    <w:p w14:paraId="61763B64" w14:textId="251F5CFF" w:rsidR="009C6EC3" w:rsidRDefault="009C6EC3">
      <w:pPr>
        <w:rPr>
          <w:rFonts w:eastAsia="Times New Roman" w:cs="Calibri"/>
          <w:b/>
          <w:bCs/>
        </w:rPr>
      </w:pPr>
      <w:r>
        <w:rPr>
          <w:rFonts w:eastAsia="Times New Roman" w:cs="Calibri"/>
          <w:b/>
          <w:bCs/>
        </w:rPr>
        <w:t xml:space="preserve">A Recruitment pack is available on our website - </w:t>
      </w:r>
      <w:hyperlink r:id="rId10" w:history="1">
        <w:r w:rsidRPr="009C6EC3">
          <w:rPr>
            <w:rStyle w:val="Hyperlink"/>
            <w:rFonts w:eastAsia="Times New Roman" w:cs="Calibri"/>
            <w:b/>
            <w:bCs/>
          </w:rPr>
          <w:t xml:space="preserve">Vacancies - </w:t>
        </w:r>
        <w:proofErr w:type="spellStart"/>
        <w:r w:rsidRPr="009C6EC3">
          <w:rPr>
            <w:rStyle w:val="Hyperlink"/>
            <w:rFonts w:eastAsia="Times New Roman" w:cs="Calibri"/>
            <w:b/>
            <w:bCs/>
          </w:rPr>
          <w:t>Sarac</w:t>
        </w:r>
        <w:proofErr w:type="spellEnd"/>
        <w:r w:rsidRPr="009C6EC3">
          <w:rPr>
            <w:rStyle w:val="Hyperlink"/>
            <w:rFonts w:eastAsia="Times New Roman" w:cs="Calibri"/>
            <w:b/>
            <w:bCs/>
          </w:rPr>
          <w:t xml:space="preserve"> (Sexual Abuse Rape Advice Centre)</w:t>
        </w:r>
      </w:hyperlink>
    </w:p>
    <w:p w14:paraId="5CB38209" w14:textId="7D45B578" w:rsidR="009C6EC3" w:rsidRDefault="009C6EC3">
      <w:pPr>
        <w:rPr>
          <w:rFonts w:eastAsia="Times New Roman" w:cs="Calibri"/>
          <w:b/>
          <w:bCs/>
        </w:rPr>
      </w:pPr>
      <w:r>
        <w:rPr>
          <w:rFonts w:eastAsia="Times New Roman" w:cs="Calibri"/>
          <w:b/>
          <w:bCs/>
        </w:rPr>
        <w:t>We welcome</w:t>
      </w:r>
      <w:r w:rsidR="00586061">
        <w:rPr>
          <w:rFonts w:eastAsia="Times New Roman" w:cs="Calibri"/>
          <w:b/>
          <w:bCs/>
        </w:rPr>
        <w:t xml:space="preserve"> prearranged </w:t>
      </w:r>
      <w:r>
        <w:rPr>
          <w:rFonts w:eastAsia="Times New Roman" w:cs="Calibri"/>
          <w:b/>
          <w:bCs/>
        </w:rPr>
        <w:t>visit</w:t>
      </w:r>
      <w:r w:rsidR="00586061">
        <w:rPr>
          <w:rFonts w:eastAsia="Times New Roman" w:cs="Calibri"/>
          <w:b/>
          <w:bCs/>
        </w:rPr>
        <w:t>s</w:t>
      </w:r>
      <w:r>
        <w:rPr>
          <w:rFonts w:eastAsia="Times New Roman" w:cs="Calibri"/>
          <w:b/>
          <w:bCs/>
        </w:rPr>
        <w:t xml:space="preserve"> to our centre in Burton on Trent </w:t>
      </w:r>
      <w:r w:rsidR="00586061">
        <w:rPr>
          <w:rFonts w:eastAsia="Times New Roman" w:cs="Calibri"/>
          <w:b/>
          <w:bCs/>
        </w:rPr>
        <w:t xml:space="preserve">– </w:t>
      </w:r>
      <w:hyperlink r:id="rId11" w:history="1">
        <w:r w:rsidR="00586061" w:rsidRPr="00D4285C">
          <w:rPr>
            <w:rStyle w:val="Hyperlink"/>
            <w:rFonts w:eastAsia="Times New Roman" w:cs="Calibri"/>
            <w:b/>
            <w:bCs/>
          </w:rPr>
          <w:t>recruitment@sarac.org.uk</w:t>
        </w:r>
      </w:hyperlink>
      <w:r w:rsidR="00586061">
        <w:rPr>
          <w:rFonts w:eastAsia="Times New Roman" w:cs="Calibri"/>
          <w:b/>
          <w:bCs/>
        </w:rPr>
        <w:t xml:space="preserve"> </w:t>
      </w:r>
      <w:r>
        <w:rPr>
          <w:rFonts w:eastAsia="Times New Roman" w:cs="Calibri"/>
          <w:b/>
          <w:bCs/>
        </w:rPr>
        <w:t xml:space="preserve"> </w:t>
      </w:r>
    </w:p>
    <w:p w14:paraId="3A0A96DC" w14:textId="77777777" w:rsidR="00D05163" w:rsidRDefault="009A3EA2">
      <w:pPr>
        <w:spacing w:line="240" w:lineRule="auto"/>
      </w:pPr>
      <w:r>
        <w:rPr>
          <w:rFonts w:cs="Calibri"/>
        </w:rPr>
        <w:t xml:space="preserve">SARAC (sexual abuse and rape advice centre) is a Staffordshire based charity that </w:t>
      </w:r>
      <w:r>
        <w:rPr>
          <w:rFonts w:cs="Calibri"/>
          <w:iCs/>
        </w:rPr>
        <w:t xml:space="preserve">offers a trauma informed specialist support service to those affected by rape and/or sexual abuse. It is delivered by a team of volunteers and a small team of paid staff supported by an active Board of Trustees. </w:t>
      </w:r>
      <w:r>
        <w:rPr>
          <w:rFonts w:cs="Calibri"/>
        </w:rPr>
        <w:t xml:space="preserve">Since the beginning in 1994 it has continued to grow and develop its services and covers ages 11 and above. SARAC provides person centred support helping empower those affected to understand and move forward.  SARAC is an accredited training centre, with the offering of a variety of training needs to education, community and business. </w:t>
      </w:r>
    </w:p>
    <w:p w14:paraId="434A55D5" w14:textId="77777777" w:rsidR="00D05163" w:rsidRDefault="009A3EA2">
      <w:pPr>
        <w:spacing w:after="0" w:line="240" w:lineRule="auto"/>
        <w:ind w:left="2160" w:hanging="2160"/>
        <w:rPr>
          <w:rFonts w:eastAsia="Times New Roman" w:cs="Calibri"/>
          <w:b/>
          <w:bCs/>
        </w:rPr>
      </w:pPr>
      <w:r>
        <w:rPr>
          <w:rFonts w:eastAsia="Times New Roman" w:cs="Calibri"/>
          <w:b/>
          <w:bCs/>
        </w:rPr>
        <w:t>Purpose of the role</w:t>
      </w:r>
    </w:p>
    <w:p w14:paraId="15CB930A" w14:textId="77777777" w:rsidR="00D05163" w:rsidRDefault="00D05163">
      <w:pPr>
        <w:spacing w:after="0" w:line="240" w:lineRule="auto"/>
        <w:rPr>
          <w:rFonts w:eastAsia="Times New Roman" w:cs="Calibri"/>
          <w:b/>
          <w:bCs/>
        </w:rPr>
      </w:pPr>
    </w:p>
    <w:p w14:paraId="3DD4A520" w14:textId="77777777" w:rsidR="00D05163" w:rsidRDefault="009A3EA2">
      <w:pPr>
        <w:spacing w:after="0" w:line="240" w:lineRule="auto"/>
        <w:rPr>
          <w:rFonts w:eastAsia="Times New Roman" w:cs="Calibri"/>
        </w:rPr>
      </w:pPr>
      <w:r>
        <w:rPr>
          <w:rFonts w:eastAsia="Times New Roman" w:cs="Calibri"/>
        </w:rPr>
        <w:t>The Chief Executive provides strategic leadership to ensure the long-term sustainability of the charity through effective leadership, income generation and stewardship of its people and resources. The postholder is accountable to the Board for the effective delivery of the Charity’s strategy and for ensuring the Board is aware of all financial, operational and strategic risks. As Chief Executive of a small charity, the postholder will combine this strategic focus with a pragmatic and flexible approach, contributing directly to key operational priorities where their involvement is needed or adds value.</w:t>
      </w:r>
    </w:p>
    <w:p w14:paraId="21CF82D6" w14:textId="77777777" w:rsidR="00D05163" w:rsidRDefault="00D05163">
      <w:pPr>
        <w:spacing w:after="0" w:line="240" w:lineRule="auto"/>
        <w:ind w:left="2160" w:hanging="2160"/>
        <w:rPr>
          <w:rFonts w:eastAsia="Times New Roman" w:cs="Calibri"/>
        </w:rPr>
      </w:pPr>
    </w:p>
    <w:p w14:paraId="30DB06C9" w14:textId="77777777" w:rsidR="00D05163" w:rsidRDefault="009A3EA2">
      <w:pPr>
        <w:keepNext/>
        <w:spacing w:after="0" w:line="240" w:lineRule="auto"/>
        <w:jc w:val="center"/>
        <w:outlineLvl w:val="3"/>
        <w:rPr>
          <w:rFonts w:eastAsia="Times New Roman" w:cs="Calibri"/>
          <w:b/>
        </w:rPr>
      </w:pPr>
      <w:r>
        <w:rPr>
          <w:rFonts w:eastAsia="Times New Roman" w:cs="Calibri"/>
          <w:b/>
        </w:rPr>
        <w:t>Main Duties &amp; responsibilities</w:t>
      </w:r>
    </w:p>
    <w:p w14:paraId="5DA02BF4" w14:textId="77777777" w:rsidR="00D05163" w:rsidRDefault="00D05163">
      <w:pPr>
        <w:spacing w:after="0" w:line="240" w:lineRule="auto"/>
        <w:rPr>
          <w:rFonts w:eastAsia="Times New Roman" w:cs="Calibri"/>
          <w:b/>
        </w:rPr>
      </w:pPr>
    </w:p>
    <w:p w14:paraId="64C30ECC" w14:textId="77777777" w:rsidR="00D05163" w:rsidRDefault="009A3EA2">
      <w:pPr>
        <w:spacing w:after="0" w:line="240" w:lineRule="auto"/>
        <w:rPr>
          <w:rFonts w:eastAsia="Times New Roman" w:cs="Calibri"/>
          <w:b/>
          <w:bCs/>
        </w:rPr>
      </w:pPr>
      <w:r>
        <w:rPr>
          <w:rFonts w:eastAsia="Times New Roman" w:cs="Calibri"/>
          <w:b/>
          <w:bCs/>
        </w:rPr>
        <w:t>Leading the charity</w:t>
      </w:r>
    </w:p>
    <w:p w14:paraId="2A1B9C2D" w14:textId="77777777" w:rsidR="00D05163" w:rsidRDefault="00D05163">
      <w:pPr>
        <w:spacing w:after="0" w:line="240" w:lineRule="auto"/>
        <w:rPr>
          <w:rFonts w:eastAsia="Times New Roman" w:cs="Calibri"/>
          <w:b/>
          <w:bCs/>
        </w:rPr>
      </w:pPr>
    </w:p>
    <w:p w14:paraId="00432BB0" w14:textId="77777777" w:rsidR="00D05163" w:rsidRDefault="009A3EA2">
      <w:pPr>
        <w:numPr>
          <w:ilvl w:val="0"/>
          <w:numId w:val="4"/>
        </w:numPr>
        <w:spacing w:after="0" w:line="240" w:lineRule="auto"/>
        <w:rPr>
          <w:rFonts w:eastAsia="Times New Roman" w:cs="Calibri"/>
        </w:rPr>
      </w:pPr>
      <w:r>
        <w:rPr>
          <w:rFonts w:eastAsia="Times New Roman" w:cs="Calibri"/>
        </w:rPr>
        <w:t xml:space="preserve">Be an effective leader of the charity, exemplifying and demonstrating the values and behaviours of the charity and effectively implementing the policies and procedures. </w:t>
      </w:r>
    </w:p>
    <w:p w14:paraId="2BEFC167" w14:textId="77777777" w:rsidR="00D05163" w:rsidRDefault="00D05163">
      <w:pPr>
        <w:spacing w:after="0" w:line="240" w:lineRule="auto"/>
        <w:rPr>
          <w:rFonts w:eastAsia="Times New Roman" w:cs="Calibri"/>
        </w:rPr>
      </w:pPr>
    </w:p>
    <w:p w14:paraId="27DB4451" w14:textId="77777777" w:rsidR="00D05163" w:rsidRDefault="009A3EA2">
      <w:pPr>
        <w:numPr>
          <w:ilvl w:val="0"/>
          <w:numId w:val="4"/>
        </w:numPr>
        <w:spacing w:after="0" w:line="240" w:lineRule="auto"/>
        <w:rPr>
          <w:rFonts w:eastAsia="Times New Roman" w:cs="Calibri"/>
        </w:rPr>
      </w:pPr>
      <w:r>
        <w:rPr>
          <w:rFonts w:eastAsia="Times New Roman" w:cs="Calibri"/>
        </w:rPr>
        <w:lastRenderedPageBreak/>
        <w:t>Support the Chair and Board to ensure governance arrangements comply with Charity Commission requirements.</w:t>
      </w:r>
      <w:r>
        <w:rPr>
          <w:rFonts w:eastAsia="Times New Roman" w:cs="Calibri"/>
        </w:rPr>
        <w:br/>
      </w:r>
    </w:p>
    <w:p w14:paraId="21D8AC9F" w14:textId="77777777" w:rsidR="00D05163" w:rsidRDefault="009A3EA2">
      <w:pPr>
        <w:numPr>
          <w:ilvl w:val="0"/>
          <w:numId w:val="4"/>
        </w:numPr>
        <w:spacing w:after="0" w:line="240" w:lineRule="auto"/>
        <w:rPr>
          <w:rFonts w:eastAsia="Times New Roman" w:cs="Calibri"/>
        </w:rPr>
      </w:pPr>
      <w:r>
        <w:rPr>
          <w:rFonts w:eastAsia="Times New Roman" w:cs="Calibri"/>
        </w:rPr>
        <w:t xml:space="preserve">Work with the Board to establish direction of the charity and deliver on the strategic aims. </w:t>
      </w:r>
    </w:p>
    <w:p w14:paraId="10631765" w14:textId="77777777" w:rsidR="00D05163" w:rsidRDefault="00D05163">
      <w:pPr>
        <w:spacing w:after="0" w:line="240" w:lineRule="auto"/>
        <w:rPr>
          <w:rFonts w:eastAsia="Times New Roman" w:cs="Calibri"/>
        </w:rPr>
      </w:pPr>
    </w:p>
    <w:p w14:paraId="44854A0B" w14:textId="77777777" w:rsidR="00D05163" w:rsidRDefault="009A3EA2">
      <w:pPr>
        <w:numPr>
          <w:ilvl w:val="0"/>
          <w:numId w:val="4"/>
        </w:numPr>
        <w:spacing w:after="0" w:line="240" w:lineRule="auto"/>
        <w:rPr>
          <w:rFonts w:eastAsia="Times New Roman" w:cs="Calibri"/>
        </w:rPr>
      </w:pPr>
      <w:r>
        <w:rPr>
          <w:rFonts w:eastAsia="Times New Roman" w:cs="Calibri"/>
        </w:rPr>
        <w:t>Build and maintain strong relationships with partners, key stakeholders and funders.</w:t>
      </w:r>
    </w:p>
    <w:p w14:paraId="4876655B" w14:textId="77777777" w:rsidR="00D05163" w:rsidRDefault="00D05163">
      <w:pPr>
        <w:spacing w:after="0" w:line="240" w:lineRule="auto"/>
        <w:rPr>
          <w:rFonts w:eastAsia="Times New Roman" w:cs="Calibri"/>
        </w:rPr>
      </w:pPr>
    </w:p>
    <w:p w14:paraId="011B3A57" w14:textId="77777777" w:rsidR="00D05163" w:rsidRDefault="009A3EA2">
      <w:pPr>
        <w:numPr>
          <w:ilvl w:val="0"/>
          <w:numId w:val="4"/>
        </w:numPr>
        <w:spacing w:after="0" w:line="240" w:lineRule="auto"/>
        <w:rPr>
          <w:rFonts w:eastAsia="Times New Roman" w:cs="Calibri"/>
        </w:rPr>
      </w:pPr>
      <w:r>
        <w:rPr>
          <w:rFonts w:eastAsia="Times New Roman" w:cs="Calibri"/>
        </w:rPr>
        <w:t>Maintain oversight of grant-funded activity, ensuring agreed outcomes are delivered and appropriate monitoring arrangements are in place.</w:t>
      </w:r>
    </w:p>
    <w:p w14:paraId="0C99CCC3" w14:textId="77777777" w:rsidR="00D05163" w:rsidRDefault="00D05163">
      <w:pPr>
        <w:spacing w:after="0" w:line="240" w:lineRule="auto"/>
        <w:rPr>
          <w:rFonts w:eastAsia="Times New Roman" w:cs="Calibri"/>
        </w:rPr>
      </w:pPr>
    </w:p>
    <w:p w14:paraId="03510E51" w14:textId="77777777" w:rsidR="00D05163" w:rsidRDefault="009A3EA2">
      <w:pPr>
        <w:numPr>
          <w:ilvl w:val="0"/>
          <w:numId w:val="4"/>
        </w:numPr>
        <w:spacing w:after="0" w:line="240" w:lineRule="auto"/>
        <w:rPr>
          <w:rFonts w:eastAsia="Times New Roman" w:cs="Calibri"/>
        </w:rPr>
      </w:pPr>
      <w:r>
        <w:rPr>
          <w:rFonts w:eastAsia="Times New Roman" w:cs="Calibri"/>
        </w:rPr>
        <w:t>Create and support a bank of Ambassadors that connect with our communities.</w:t>
      </w:r>
    </w:p>
    <w:p w14:paraId="579EDE40" w14:textId="77777777" w:rsidR="00D05163" w:rsidRDefault="00D05163">
      <w:pPr>
        <w:spacing w:after="0" w:line="240" w:lineRule="auto"/>
        <w:rPr>
          <w:rFonts w:eastAsia="Times New Roman" w:cs="Calibri"/>
        </w:rPr>
      </w:pPr>
    </w:p>
    <w:p w14:paraId="04C134E1" w14:textId="77777777" w:rsidR="00D05163" w:rsidRDefault="009A3EA2">
      <w:pPr>
        <w:numPr>
          <w:ilvl w:val="0"/>
          <w:numId w:val="4"/>
        </w:numPr>
        <w:spacing w:after="0" w:line="240" w:lineRule="auto"/>
        <w:rPr>
          <w:rFonts w:eastAsia="Times New Roman" w:cs="Calibri"/>
        </w:rPr>
      </w:pPr>
      <w:r>
        <w:rPr>
          <w:rFonts w:eastAsia="Times New Roman" w:cs="Calibri"/>
        </w:rPr>
        <w:t>Implement the Training Strategy, that will diversify funding streams for the charity.</w:t>
      </w:r>
    </w:p>
    <w:p w14:paraId="03165297" w14:textId="77777777" w:rsidR="00D05163" w:rsidRDefault="00D05163">
      <w:pPr>
        <w:spacing w:after="0" w:line="240" w:lineRule="auto"/>
        <w:rPr>
          <w:rFonts w:eastAsia="Times New Roman" w:cs="Calibri"/>
        </w:rPr>
      </w:pPr>
    </w:p>
    <w:p w14:paraId="0A6B1CD6" w14:textId="77777777" w:rsidR="00D05163" w:rsidRDefault="009A3EA2">
      <w:pPr>
        <w:numPr>
          <w:ilvl w:val="0"/>
          <w:numId w:val="4"/>
        </w:numPr>
        <w:spacing w:after="0" w:line="240" w:lineRule="auto"/>
        <w:rPr>
          <w:rFonts w:eastAsia="Times New Roman" w:cs="Calibri"/>
        </w:rPr>
      </w:pPr>
      <w:r>
        <w:rPr>
          <w:rFonts w:eastAsia="Times New Roman" w:cs="Calibri"/>
        </w:rPr>
        <w:t>Lead on development of the annual plan and budgeting processes.</w:t>
      </w:r>
    </w:p>
    <w:p w14:paraId="4A3DF724" w14:textId="77777777" w:rsidR="00D05163" w:rsidRDefault="00D05163">
      <w:pPr>
        <w:spacing w:after="0" w:line="240" w:lineRule="auto"/>
        <w:rPr>
          <w:rFonts w:eastAsia="Times New Roman" w:cs="Calibri"/>
        </w:rPr>
      </w:pPr>
    </w:p>
    <w:p w14:paraId="463EEFCB" w14:textId="77777777" w:rsidR="00D05163" w:rsidRDefault="009A3EA2">
      <w:pPr>
        <w:numPr>
          <w:ilvl w:val="0"/>
          <w:numId w:val="4"/>
        </w:numPr>
        <w:spacing w:after="0" w:line="240" w:lineRule="auto"/>
        <w:rPr>
          <w:rFonts w:eastAsia="Times New Roman" w:cs="Calibri"/>
        </w:rPr>
      </w:pPr>
      <w:r>
        <w:rPr>
          <w:rFonts w:eastAsia="Times New Roman" w:cs="Calibri"/>
        </w:rPr>
        <w:t>Ensure the ‘Bigger picture’ is understood by the whole team and major stakeholders.</w:t>
      </w:r>
    </w:p>
    <w:p w14:paraId="7782137D" w14:textId="77777777" w:rsidR="00D05163" w:rsidRDefault="00D05163">
      <w:pPr>
        <w:spacing w:after="0" w:line="240" w:lineRule="auto"/>
        <w:rPr>
          <w:rFonts w:eastAsia="Times New Roman" w:cs="Calibri"/>
        </w:rPr>
      </w:pPr>
    </w:p>
    <w:p w14:paraId="54328CF5" w14:textId="77777777" w:rsidR="00D05163" w:rsidRDefault="009A3EA2">
      <w:pPr>
        <w:numPr>
          <w:ilvl w:val="0"/>
          <w:numId w:val="4"/>
        </w:numPr>
        <w:spacing w:after="0" w:line="240" w:lineRule="auto"/>
        <w:rPr>
          <w:rFonts w:eastAsia="Times New Roman" w:cs="Calibri"/>
        </w:rPr>
      </w:pPr>
      <w:r>
        <w:rPr>
          <w:rFonts w:eastAsia="Times New Roman" w:cs="Calibri"/>
        </w:rPr>
        <w:t>Lead and support the Senior Leadership Team, staff and volunteers, promoting clear accountability, collaboration and engagement with diverse and local communities.</w:t>
      </w:r>
    </w:p>
    <w:p w14:paraId="3256783C" w14:textId="77777777" w:rsidR="00D05163" w:rsidRDefault="00D05163">
      <w:pPr>
        <w:spacing w:after="0" w:line="240" w:lineRule="auto"/>
        <w:rPr>
          <w:rFonts w:eastAsia="Times New Roman" w:cs="Calibri"/>
        </w:rPr>
      </w:pPr>
    </w:p>
    <w:p w14:paraId="3A4F587C" w14:textId="77777777" w:rsidR="00D05163" w:rsidRDefault="009A3EA2">
      <w:pPr>
        <w:numPr>
          <w:ilvl w:val="0"/>
          <w:numId w:val="4"/>
        </w:numPr>
        <w:spacing w:after="0" w:line="240" w:lineRule="auto"/>
        <w:rPr>
          <w:rFonts w:eastAsia="Times New Roman" w:cs="Calibri"/>
        </w:rPr>
      </w:pPr>
      <w:r>
        <w:rPr>
          <w:rFonts w:eastAsia="Times New Roman" w:cs="Calibri"/>
        </w:rPr>
        <w:t>Maintain executive oversight of safeguarding and ensure appropriate operational and clinical safeguarding arrangements are in place.</w:t>
      </w:r>
    </w:p>
    <w:p w14:paraId="110259DA" w14:textId="77777777" w:rsidR="00D05163" w:rsidRDefault="00D05163">
      <w:pPr>
        <w:spacing w:after="0" w:line="240" w:lineRule="auto"/>
        <w:rPr>
          <w:rFonts w:eastAsia="Times New Roman" w:cs="Calibri"/>
        </w:rPr>
      </w:pPr>
    </w:p>
    <w:p w14:paraId="223DBAA4" w14:textId="77777777" w:rsidR="00D05163" w:rsidRDefault="00D05163">
      <w:pPr>
        <w:spacing w:after="0" w:line="240" w:lineRule="auto"/>
        <w:rPr>
          <w:rFonts w:eastAsia="Times New Roman" w:cs="Calibri"/>
          <w:b/>
          <w:bCs/>
        </w:rPr>
      </w:pPr>
    </w:p>
    <w:p w14:paraId="352DF321" w14:textId="77777777" w:rsidR="00D05163" w:rsidRDefault="009A3EA2">
      <w:pPr>
        <w:spacing w:after="0" w:line="240" w:lineRule="auto"/>
        <w:rPr>
          <w:rFonts w:eastAsia="Times New Roman" w:cs="Calibri"/>
          <w:b/>
          <w:bCs/>
        </w:rPr>
      </w:pPr>
      <w:r>
        <w:rPr>
          <w:rFonts w:eastAsia="Times New Roman" w:cs="Calibri"/>
          <w:b/>
          <w:bCs/>
        </w:rPr>
        <w:t>Income generation</w:t>
      </w:r>
    </w:p>
    <w:p w14:paraId="3ED512C1" w14:textId="77777777" w:rsidR="00D05163" w:rsidRDefault="00D05163">
      <w:pPr>
        <w:spacing w:after="0" w:line="240" w:lineRule="auto"/>
        <w:rPr>
          <w:rFonts w:eastAsia="Times New Roman" w:cs="Calibri"/>
          <w:b/>
          <w:bCs/>
        </w:rPr>
      </w:pPr>
    </w:p>
    <w:p w14:paraId="0F3D40D2" w14:textId="77777777" w:rsidR="00D05163" w:rsidRDefault="009A3EA2">
      <w:pPr>
        <w:numPr>
          <w:ilvl w:val="0"/>
          <w:numId w:val="3"/>
        </w:numPr>
        <w:spacing w:after="0" w:line="240" w:lineRule="auto"/>
        <w:rPr>
          <w:rFonts w:eastAsia="Times New Roman" w:cs="Calibri"/>
        </w:rPr>
      </w:pPr>
      <w:r>
        <w:rPr>
          <w:rFonts w:eastAsia="Times New Roman" w:cs="Calibri"/>
        </w:rPr>
        <w:t>Develop and implement a robust funding strategy that will ensure sufficient resources for the charity to deliver on its charitable objects and grow.</w:t>
      </w:r>
    </w:p>
    <w:p w14:paraId="3BEC6F70" w14:textId="77777777" w:rsidR="00D05163" w:rsidRDefault="00D05163">
      <w:pPr>
        <w:spacing w:after="0" w:line="240" w:lineRule="auto"/>
        <w:rPr>
          <w:rFonts w:eastAsia="Times New Roman" w:cs="Calibri"/>
        </w:rPr>
      </w:pPr>
    </w:p>
    <w:p w14:paraId="787BE989" w14:textId="77777777" w:rsidR="00D05163" w:rsidRDefault="009A3EA2">
      <w:pPr>
        <w:numPr>
          <w:ilvl w:val="0"/>
          <w:numId w:val="3"/>
        </w:numPr>
        <w:spacing w:after="0" w:line="240" w:lineRule="auto"/>
        <w:rPr>
          <w:rFonts w:eastAsia="Times New Roman" w:cs="Calibri"/>
        </w:rPr>
      </w:pPr>
      <w:r>
        <w:rPr>
          <w:rFonts w:eastAsia="Times New Roman" w:cs="Calibri"/>
        </w:rPr>
        <w:t>Lead the identification of funding opportunities and contribute to significant or strategic funding applications where appropriate.</w:t>
      </w:r>
    </w:p>
    <w:p w14:paraId="44BB2268" w14:textId="77777777" w:rsidR="00D05163" w:rsidRDefault="00D05163">
      <w:pPr>
        <w:spacing w:after="0" w:line="240" w:lineRule="auto"/>
        <w:rPr>
          <w:rFonts w:eastAsia="Times New Roman" w:cs="Calibri"/>
          <w:b/>
          <w:bCs/>
        </w:rPr>
      </w:pPr>
    </w:p>
    <w:p w14:paraId="5A23D083" w14:textId="77777777" w:rsidR="00D05163" w:rsidRDefault="009A3EA2">
      <w:pPr>
        <w:numPr>
          <w:ilvl w:val="0"/>
          <w:numId w:val="3"/>
        </w:numPr>
        <w:spacing w:after="0" w:line="240" w:lineRule="auto"/>
        <w:rPr>
          <w:rFonts w:eastAsia="Times New Roman" w:cs="Calibri"/>
        </w:rPr>
      </w:pPr>
      <w:r>
        <w:rPr>
          <w:rFonts w:eastAsia="Times New Roman" w:cs="Calibri"/>
        </w:rPr>
        <w:t xml:space="preserve">Lead the development of fundraising and engagement activities that increase awareness and generate income. </w:t>
      </w:r>
    </w:p>
    <w:p w14:paraId="2B031E8A" w14:textId="77777777" w:rsidR="00D05163" w:rsidRDefault="00D05163">
      <w:pPr>
        <w:spacing w:after="0" w:line="240" w:lineRule="auto"/>
        <w:rPr>
          <w:rFonts w:eastAsia="Times New Roman" w:cs="Calibri"/>
          <w:b/>
          <w:bCs/>
        </w:rPr>
      </w:pPr>
    </w:p>
    <w:p w14:paraId="31B74BA8" w14:textId="77777777" w:rsidR="00D05163" w:rsidRDefault="009A3EA2">
      <w:pPr>
        <w:spacing w:after="0" w:line="240" w:lineRule="auto"/>
        <w:rPr>
          <w:rFonts w:eastAsia="Times New Roman" w:cs="Calibri"/>
          <w:b/>
          <w:bCs/>
        </w:rPr>
      </w:pPr>
      <w:r>
        <w:rPr>
          <w:rFonts w:eastAsia="Times New Roman" w:cs="Calibri"/>
          <w:b/>
          <w:bCs/>
        </w:rPr>
        <w:t>Stakeholder engagement</w:t>
      </w:r>
    </w:p>
    <w:p w14:paraId="5FDE365C" w14:textId="77777777" w:rsidR="00D05163" w:rsidRDefault="00D05163">
      <w:pPr>
        <w:spacing w:after="0" w:line="240" w:lineRule="auto"/>
        <w:rPr>
          <w:rFonts w:eastAsia="Times New Roman" w:cs="Calibri"/>
          <w:b/>
          <w:bCs/>
        </w:rPr>
      </w:pPr>
    </w:p>
    <w:p w14:paraId="6AD84874" w14:textId="77777777" w:rsidR="00D05163" w:rsidRDefault="009A3EA2">
      <w:pPr>
        <w:numPr>
          <w:ilvl w:val="0"/>
          <w:numId w:val="6"/>
        </w:numPr>
        <w:spacing w:after="0" w:line="240" w:lineRule="auto"/>
        <w:rPr>
          <w:rFonts w:eastAsia="Times New Roman" w:cs="Calibri"/>
        </w:rPr>
      </w:pPr>
      <w:r>
        <w:rPr>
          <w:rFonts w:eastAsia="Times New Roman" w:cs="Calibri"/>
        </w:rPr>
        <w:t>Represent the charity externally on relevant groups, forums and organisations.</w:t>
      </w:r>
    </w:p>
    <w:p w14:paraId="06606C9A" w14:textId="77777777" w:rsidR="00D05163" w:rsidRDefault="00D05163">
      <w:pPr>
        <w:spacing w:after="0" w:line="240" w:lineRule="auto"/>
        <w:rPr>
          <w:rFonts w:eastAsia="Times New Roman" w:cs="Calibri"/>
        </w:rPr>
      </w:pPr>
    </w:p>
    <w:p w14:paraId="3C32F722" w14:textId="77777777" w:rsidR="00D05163" w:rsidRDefault="009A3EA2">
      <w:pPr>
        <w:numPr>
          <w:ilvl w:val="0"/>
          <w:numId w:val="6"/>
        </w:numPr>
        <w:spacing w:after="0" w:line="240" w:lineRule="auto"/>
        <w:rPr>
          <w:rFonts w:eastAsia="Times New Roman" w:cs="Calibri"/>
        </w:rPr>
      </w:pPr>
      <w:r>
        <w:rPr>
          <w:rFonts w:eastAsia="Times New Roman" w:cs="Calibri"/>
        </w:rPr>
        <w:t xml:space="preserve">Build and maintain strong working relationships with key partner agencies and stakeholders. </w:t>
      </w:r>
    </w:p>
    <w:p w14:paraId="0A3FAD1F" w14:textId="77777777" w:rsidR="00D05163" w:rsidRDefault="00D05163">
      <w:pPr>
        <w:spacing w:after="0" w:line="240" w:lineRule="auto"/>
        <w:rPr>
          <w:rFonts w:eastAsia="Times New Roman" w:cs="Calibri"/>
        </w:rPr>
      </w:pPr>
    </w:p>
    <w:p w14:paraId="47E1229A" w14:textId="77777777" w:rsidR="00D05163" w:rsidRDefault="009A3EA2">
      <w:pPr>
        <w:numPr>
          <w:ilvl w:val="0"/>
          <w:numId w:val="6"/>
        </w:numPr>
        <w:spacing w:after="0" w:line="240" w:lineRule="auto"/>
        <w:rPr>
          <w:rFonts w:eastAsia="Times New Roman" w:cs="Calibri"/>
        </w:rPr>
      </w:pPr>
      <w:r>
        <w:rPr>
          <w:rFonts w:eastAsia="Times New Roman" w:cs="Calibri"/>
        </w:rPr>
        <w:t xml:space="preserve">Collaborate and develop positive and effective relationships with external stakeholders in order to drive forward the national agenda on rape and sexual abuse. </w:t>
      </w:r>
    </w:p>
    <w:p w14:paraId="22F94B75" w14:textId="77777777" w:rsidR="00D05163" w:rsidRDefault="00D05163">
      <w:pPr>
        <w:spacing w:after="0" w:line="240" w:lineRule="auto"/>
        <w:rPr>
          <w:rFonts w:eastAsia="Times New Roman" w:cs="Calibri"/>
        </w:rPr>
      </w:pPr>
    </w:p>
    <w:p w14:paraId="50D0955B" w14:textId="77777777" w:rsidR="00D05163" w:rsidRDefault="009A3EA2">
      <w:pPr>
        <w:numPr>
          <w:ilvl w:val="0"/>
          <w:numId w:val="6"/>
        </w:numPr>
        <w:spacing w:after="0" w:line="240" w:lineRule="auto"/>
        <w:rPr>
          <w:rFonts w:eastAsia="Times New Roman" w:cs="Calibri"/>
        </w:rPr>
      </w:pPr>
      <w:r>
        <w:rPr>
          <w:rFonts w:eastAsia="Times New Roman" w:cs="Calibri"/>
        </w:rPr>
        <w:t>Be a proactive spokesperson and presenter for the charity to build our profile externally and represent the service user voice.</w:t>
      </w:r>
    </w:p>
    <w:p w14:paraId="6CFE9355" w14:textId="77777777" w:rsidR="00D05163" w:rsidRDefault="00D05163">
      <w:pPr>
        <w:spacing w:after="0" w:line="240" w:lineRule="auto"/>
        <w:rPr>
          <w:rFonts w:eastAsia="Times New Roman" w:cs="Calibri"/>
          <w:b/>
          <w:bCs/>
        </w:rPr>
      </w:pPr>
    </w:p>
    <w:p w14:paraId="7D670475" w14:textId="77777777" w:rsidR="00D05163" w:rsidRDefault="009A3EA2">
      <w:pPr>
        <w:spacing w:after="0" w:line="240" w:lineRule="auto"/>
        <w:rPr>
          <w:rFonts w:eastAsia="Times New Roman" w:cs="Calibri"/>
          <w:b/>
          <w:bCs/>
        </w:rPr>
      </w:pPr>
      <w:r>
        <w:rPr>
          <w:rFonts w:eastAsia="Times New Roman" w:cs="Calibri"/>
          <w:b/>
          <w:bCs/>
        </w:rPr>
        <w:lastRenderedPageBreak/>
        <w:t>Finance and monitoring</w:t>
      </w:r>
    </w:p>
    <w:p w14:paraId="742301F3" w14:textId="77777777" w:rsidR="00D05163" w:rsidRDefault="00D05163">
      <w:pPr>
        <w:spacing w:after="0" w:line="240" w:lineRule="auto"/>
        <w:rPr>
          <w:rFonts w:eastAsia="Times New Roman" w:cs="Calibri"/>
          <w:b/>
          <w:bCs/>
        </w:rPr>
      </w:pPr>
    </w:p>
    <w:p w14:paraId="7E0EB472" w14:textId="77777777" w:rsidR="00D05163" w:rsidRDefault="009A3EA2">
      <w:pPr>
        <w:numPr>
          <w:ilvl w:val="0"/>
          <w:numId w:val="10"/>
        </w:numPr>
        <w:spacing w:after="0" w:line="240" w:lineRule="auto"/>
        <w:rPr>
          <w:rFonts w:eastAsia="Times New Roman" w:cs="Calibri"/>
        </w:rPr>
      </w:pPr>
      <w:r>
        <w:rPr>
          <w:rFonts w:eastAsia="Times New Roman" w:cs="Calibri"/>
        </w:rPr>
        <w:t>Lead the development of budgets and maintain oversight of financial performance and delivery.</w:t>
      </w:r>
    </w:p>
    <w:p w14:paraId="152D6C48" w14:textId="77777777" w:rsidR="00D05163" w:rsidRDefault="00D05163">
      <w:pPr>
        <w:spacing w:after="0" w:line="240" w:lineRule="auto"/>
        <w:rPr>
          <w:rFonts w:eastAsia="Times New Roman" w:cs="Calibri"/>
        </w:rPr>
      </w:pPr>
    </w:p>
    <w:p w14:paraId="0A9FCB2B" w14:textId="77777777" w:rsidR="00D05163" w:rsidRDefault="009A3EA2">
      <w:pPr>
        <w:numPr>
          <w:ilvl w:val="0"/>
          <w:numId w:val="10"/>
        </w:numPr>
        <w:spacing w:after="0" w:line="240" w:lineRule="auto"/>
        <w:rPr>
          <w:rFonts w:eastAsia="Times New Roman" w:cs="Calibri"/>
        </w:rPr>
      </w:pPr>
      <w:r>
        <w:rPr>
          <w:rFonts w:eastAsia="Times New Roman" w:cs="Calibri"/>
        </w:rPr>
        <w:t>Work with the Trustee Treasurer and appropriate finance support to ensure management accounts are prepared for the Board and present financial information to the Board.</w:t>
      </w:r>
    </w:p>
    <w:p w14:paraId="2F41EF43" w14:textId="77777777" w:rsidR="00D05163" w:rsidRDefault="00D05163">
      <w:pPr>
        <w:spacing w:after="0" w:line="240" w:lineRule="auto"/>
        <w:rPr>
          <w:rFonts w:eastAsia="Times New Roman" w:cs="Calibri"/>
        </w:rPr>
      </w:pPr>
    </w:p>
    <w:p w14:paraId="0F84B17D" w14:textId="77777777" w:rsidR="00D05163" w:rsidRDefault="009A3EA2">
      <w:pPr>
        <w:numPr>
          <w:ilvl w:val="0"/>
          <w:numId w:val="10"/>
        </w:numPr>
        <w:spacing w:after="0" w:line="240" w:lineRule="auto"/>
        <w:rPr>
          <w:rFonts w:eastAsia="Times New Roman" w:cs="Calibri"/>
        </w:rPr>
      </w:pPr>
      <w:r>
        <w:rPr>
          <w:rFonts w:eastAsia="Times New Roman" w:cs="Calibri"/>
        </w:rPr>
        <w:t>Ensure appropriate monitoring of key indicators and spend against funded projects, and that required funder returns are completed in a timely manner.</w:t>
      </w:r>
    </w:p>
    <w:p w14:paraId="7099BB35" w14:textId="77777777" w:rsidR="00D05163" w:rsidRDefault="00D05163">
      <w:pPr>
        <w:spacing w:after="0" w:line="240" w:lineRule="auto"/>
        <w:rPr>
          <w:rFonts w:eastAsia="Times New Roman" w:cs="Calibri"/>
          <w:b/>
          <w:bCs/>
        </w:rPr>
      </w:pPr>
    </w:p>
    <w:p w14:paraId="54AFE64D" w14:textId="77777777" w:rsidR="00D05163" w:rsidRDefault="009A3EA2">
      <w:pPr>
        <w:numPr>
          <w:ilvl w:val="0"/>
          <w:numId w:val="10"/>
        </w:numPr>
        <w:spacing w:after="0" w:line="240" w:lineRule="auto"/>
        <w:rPr>
          <w:rFonts w:eastAsia="Times New Roman" w:cs="Calibri"/>
        </w:rPr>
      </w:pPr>
      <w:r>
        <w:rPr>
          <w:rFonts w:eastAsia="Times New Roman" w:cs="Calibri"/>
        </w:rPr>
        <w:t>Work with accountants and where appropriate auditors to ensure timely completion of the annual returns.</w:t>
      </w:r>
    </w:p>
    <w:p w14:paraId="7B22F029" w14:textId="77777777" w:rsidR="00D05163" w:rsidRDefault="00D05163">
      <w:pPr>
        <w:spacing w:after="0" w:line="240" w:lineRule="auto"/>
        <w:rPr>
          <w:rFonts w:eastAsia="Times New Roman" w:cs="Calibri"/>
        </w:rPr>
      </w:pPr>
    </w:p>
    <w:p w14:paraId="06644D15" w14:textId="77777777" w:rsidR="00D05163" w:rsidRDefault="009A3EA2">
      <w:pPr>
        <w:spacing w:after="0" w:line="240" w:lineRule="auto"/>
        <w:rPr>
          <w:rFonts w:eastAsia="Times New Roman" w:cs="Calibri"/>
          <w:b/>
          <w:bCs/>
        </w:rPr>
      </w:pPr>
      <w:r>
        <w:rPr>
          <w:rFonts w:eastAsia="Times New Roman" w:cs="Calibri"/>
          <w:b/>
          <w:bCs/>
        </w:rPr>
        <w:t>Governance</w:t>
      </w:r>
    </w:p>
    <w:p w14:paraId="50EDDF97" w14:textId="77777777" w:rsidR="00D05163" w:rsidRDefault="00D05163">
      <w:pPr>
        <w:spacing w:after="0" w:line="240" w:lineRule="auto"/>
        <w:rPr>
          <w:rFonts w:eastAsia="Times New Roman" w:cs="Calibri"/>
          <w:b/>
          <w:bCs/>
        </w:rPr>
      </w:pPr>
    </w:p>
    <w:p w14:paraId="50A79033" w14:textId="77777777" w:rsidR="00D05163" w:rsidRDefault="009A3EA2">
      <w:pPr>
        <w:numPr>
          <w:ilvl w:val="0"/>
          <w:numId w:val="2"/>
        </w:numPr>
        <w:spacing w:after="0" w:line="240" w:lineRule="auto"/>
        <w:rPr>
          <w:rFonts w:eastAsia="Times New Roman" w:cs="Calibri"/>
        </w:rPr>
      </w:pPr>
      <w:r>
        <w:rPr>
          <w:rFonts w:eastAsia="Times New Roman" w:cs="Calibri"/>
        </w:rPr>
        <w:t>Ensure the Board is provided with clear and concise Board reports with which to reflect on the health of the charity.</w:t>
      </w:r>
    </w:p>
    <w:p w14:paraId="4753E764" w14:textId="77777777" w:rsidR="00D05163" w:rsidRDefault="00D05163">
      <w:pPr>
        <w:spacing w:after="0" w:line="240" w:lineRule="auto"/>
        <w:rPr>
          <w:rFonts w:eastAsia="Times New Roman" w:cs="Calibri"/>
        </w:rPr>
      </w:pPr>
    </w:p>
    <w:p w14:paraId="78E0D29F" w14:textId="77777777" w:rsidR="00D05163" w:rsidRDefault="009A3EA2">
      <w:pPr>
        <w:numPr>
          <w:ilvl w:val="0"/>
          <w:numId w:val="2"/>
        </w:numPr>
        <w:spacing w:after="0" w:line="240" w:lineRule="auto"/>
        <w:rPr>
          <w:rFonts w:eastAsia="Times New Roman" w:cs="Calibri"/>
        </w:rPr>
      </w:pPr>
      <w:r>
        <w:rPr>
          <w:rFonts w:eastAsia="Times New Roman" w:cs="Calibri"/>
        </w:rPr>
        <w:t>Update the board on progress against strategic documents including the Strategic Business Plan, Fundraising Plan, budgets and cash flows.</w:t>
      </w:r>
    </w:p>
    <w:p w14:paraId="63FD2228" w14:textId="77777777" w:rsidR="00D05163" w:rsidRDefault="00D05163">
      <w:pPr>
        <w:spacing w:after="0" w:line="240" w:lineRule="auto"/>
        <w:rPr>
          <w:rFonts w:eastAsia="Times New Roman" w:cs="Calibri"/>
        </w:rPr>
      </w:pPr>
    </w:p>
    <w:p w14:paraId="0114573D" w14:textId="77777777" w:rsidR="00D05163" w:rsidRDefault="009A3EA2">
      <w:pPr>
        <w:numPr>
          <w:ilvl w:val="0"/>
          <w:numId w:val="2"/>
        </w:numPr>
        <w:spacing w:after="0" w:line="240" w:lineRule="auto"/>
        <w:rPr>
          <w:rFonts w:eastAsia="Times New Roman" w:cs="Calibri"/>
        </w:rPr>
      </w:pPr>
      <w:r>
        <w:rPr>
          <w:rFonts w:eastAsia="Times New Roman" w:cs="Calibri"/>
        </w:rPr>
        <w:t xml:space="preserve">Ensure the charity complies with all relevant legislation, regulation and Charity Commission requirements. </w:t>
      </w:r>
    </w:p>
    <w:p w14:paraId="0463788F" w14:textId="77777777" w:rsidR="00D05163" w:rsidRDefault="00D05163">
      <w:pPr>
        <w:spacing w:after="0" w:line="240" w:lineRule="auto"/>
        <w:rPr>
          <w:rFonts w:eastAsia="Times New Roman" w:cs="Calibri"/>
        </w:rPr>
      </w:pPr>
    </w:p>
    <w:p w14:paraId="7714BEAB" w14:textId="77777777" w:rsidR="00D05163" w:rsidRDefault="009A3EA2">
      <w:pPr>
        <w:numPr>
          <w:ilvl w:val="0"/>
          <w:numId w:val="2"/>
        </w:numPr>
        <w:spacing w:after="0" w:line="240" w:lineRule="auto"/>
        <w:rPr>
          <w:rFonts w:eastAsia="Times New Roman" w:cs="Calibri"/>
        </w:rPr>
      </w:pPr>
      <w:r>
        <w:rPr>
          <w:rFonts w:eastAsia="Times New Roman" w:cs="Calibri"/>
        </w:rPr>
        <w:t>Support the Chair to develop the annual report and appropriate returns.</w:t>
      </w:r>
    </w:p>
    <w:p w14:paraId="71E39EB6" w14:textId="77777777" w:rsidR="00D05163" w:rsidRDefault="00D05163">
      <w:pPr>
        <w:spacing w:after="0" w:line="240" w:lineRule="auto"/>
        <w:rPr>
          <w:rFonts w:eastAsia="Times New Roman" w:cs="Calibri"/>
        </w:rPr>
      </w:pPr>
    </w:p>
    <w:p w14:paraId="444C9EFB" w14:textId="77777777" w:rsidR="00D05163" w:rsidRDefault="009A3EA2">
      <w:pPr>
        <w:spacing w:after="0" w:line="240" w:lineRule="auto"/>
      </w:pPr>
      <w:r>
        <w:rPr>
          <w:rFonts w:eastAsia="Times New Roman" w:cs="Calibri"/>
          <w:b/>
          <w:bCs/>
        </w:rPr>
        <w:t>People leadership</w:t>
      </w:r>
    </w:p>
    <w:p w14:paraId="4A7BEE8E" w14:textId="77777777" w:rsidR="00D05163" w:rsidRDefault="00D05163">
      <w:pPr>
        <w:spacing w:after="0" w:line="240" w:lineRule="auto"/>
        <w:jc w:val="center"/>
        <w:rPr>
          <w:rFonts w:eastAsia="Times New Roman" w:cs="Calibri"/>
          <w:b/>
          <w:bCs/>
        </w:rPr>
      </w:pPr>
    </w:p>
    <w:p w14:paraId="0F7BA298" w14:textId="77777777" w:rsidR="00D05163" w:rsidRDefault="009A3EA2">
      <w:pPr>
        <w:numPr>
          <w:ilvl w:val="0"/>
          <w:numId w:val="7"/>
        </w:numPr>
        <w:spacing w:after="0" w:line="240" w:lineRule="auto"/>
        <w:rPr>
          <w:rFonts w:eastAsia="Times New Roman" w:cs="Calibri"/>
        </w:rPr>
      </w:pPr>
      <w:r>
        <w:rPr>
          <w:rFonts w:eastAsia="Times New Roman" w:cs="Calibri"/>
        </w:rPr>
        <w:t xml:space="preserve">Lead and promote a positive, inclusive and values-led organisational culture that supports staff, volunteers and service users. </w:t>
      </w:r>
    </w:p>
    <w:p w14:paraId="15194F01" w14:textId="77777777" w:rsidR="00D05163" w:rsidRDefault="00D05163">
      <w:pPr>
        <w:spacing w:after="0" w:line="240" w:lineRule="auto"/>
        <w:rPr>
          <w:rFonts w:eastAsia="Times New Roman" w:cs="Calibri"/>
        </w:rPr>
      </w:pPr>
    </w:p>
    <w:p w14:paraId="06F88C2B" w14:textId="77777777" w:rsidR="00D05163" w:rsidRDefault="009A3EA2">
      <w:pPr>
        <w:numPr>
          <w:ilvl w:val="0"/>
          <w:numId w:val="7"/>
        </w:numPr>
        <w:spacing w:after="0" w:line="240" w:lineRule="auto"/>
        <w:rPr>
          <w:rFonts w:eastAsia="Times New Roman" w:cs="Calibri"/>
        </w:rPr>
      </w:pPr>
      <w:r>
        <w:rPr>
          <w:rFonts w:eastAsia="Times New Roman" w:cs="Calibri"/>
        </w:rPr>
        <w:t>Ensure effective arrangements are in place for regular support, supervision and appraisal of staff.</w:t>
      </w:r>
    </w:p>
    <w:p w14:paraId="082606F2" w14:textId="77777777" w:rsidR="00D05163" w:rsidRDefault="00D05163">
      <w:pPr>
        <w:spacing w:after="0" w:line="240" w:lineRule="auto"/>
        <w:rPr>
          <w:rFonts w:eastAsia="Times New Roman" w:cs="Calibri"/>
        </w:rPr>
      </w:pPr>
    </w:p>
    <w:p w14:paraId="35E523AB" w14:textId="77777777" w:rsidR="00D05163" w:rsidRDefault="009A3EA2">
      <w:pPr>
        <w:numPr>
          <w:ilvl w:val="0"/>
          <w:numId w:val="7"/>
        </w:numPr>
        <w:spacing w:after="0" w:line="240" w:lineRule="auto"/>
        <w:rPr>
          <w:rFonts w:eastAsia="Times New Roman" w:cs="Calibri"/>
        </w:rPr>
      </w:pPr>
      <w:r>
        <w:rPr>
          <w:rFonts w:eastAsia="Times New Roman" w:cs="Calibri"/>
        </w:rPr>
        <w:t>Provide leadership on significant or complex employee relations matters, including attendance, conduct and capability, working with the Head of Service on day-to-day people management and ensuring compliance with employment legislation and charity policy.</w:t>
      </w:r>
    </w:p>
    <w:p w14:paraId="329621FA" w14:textId="77777777" w:rsidR="00D05163" w:rsidRDefault="00D05163">
      <w:pPr>
        <w:spacing w:after="0" w:line="240" w:lineRule="auto"/>
        <w:rPr>
          <w:rFonts w:eastAsia="Times New Roman" w:cs="Calibri"/>
        </w:rPr>
      </w:pPr>
    </w:p>
    <w:p w14:paraId="44A238E7" w14:textId="77777777" w:rsidR="00D05163" w:rsidRDefault="009A3EA2">
      <w:pPr>
        <w:numPr>
          <w:ilvl w:val="0"/>
          <w:numId w:val="7"/>
        </w:numPr>
        <w:spacing w:after="0" w:line="240" w:lineRule="auto"/>
        <w:rPr>
          <w:rFonts w:eastAsia="Times New Roman" w:cs="Calibri"/>
        </w:rPr>
      </w:pPr>
      <w:r>
        <w:rPr>
          <w:rFonts w:eastAsia="Times New Roman" w:cs="Calibri"/>
        </w:rPr>
        <w:t>Maintain oversight of staff wellbeing and ensure a trauma-informed approach to supporting the workforce.</w:t>
      </w:r>
    </w:p>
    <w:p w14:paraId="1E6DE1E4" w14:textId="77777777" w:rsidR="00D05163" w:rsidRDefault="00D05163">
      <w:pPr>
        <w:spacing w:after="0" w:line="240" w:lineRule="auto"/>
        <w:rPr>
          <w:rFonts w:eastAsia="Times New Roman" w:cs="Calibri"/>
        </w:rPr>
      </w:pPr>
    </w:p>
    <w:p w14:paraId="787FB7D9" w14:textId="77777777" w:rsidR="00D05163" w:rsidRDefault="009A3EA2">
      <w:pPr>
        <w:spacing w:after="0" w:line="240" w:lineRule="auto"/>
        <w:rPr>
          <w:rFonts w:eastAsia="Times New Roman" w:cs="Calibri"/>
          <w:b/>
          <w:bCs/>
        </w:rPr>
      </w:pPr>
      <w:r>
        <w:rPr>
          <w:rFonts w:eastAsia="Times New Roman" w:cs="Calibri"/>
          <w:b/>
          <w:bCs/>
        </w:rPr>
        <w:t>Quality</w:t>
      </w:r>
    </w:p>
    <w:p w14:paraId="56BCFFBC" w14:textId="77777777" w:rsidR="00D05163" w:rsidRDefault="00D05163">
      <w:pPr>
        <w:spacing w:after="0" w:line="240" w:lineRule="auto"/>
        <w:rPr>
          <w:rFonts w:eastAsia="Times New Roman" w:cs="Calibri"/>
          <w:b/>
          <w:bCs/>
        </w:rPr>
      </w:pPr>
    </w:p>
    <w:p w14:paraId="2BABAB89" w14:textId="77777777" w:rsidR="00D05163" w:rsidRDefault="009A3EA2">
      <w:pPr>
        <w:numPr>
          <w:ilvl w:val="0"/>
          <w:numId w:val="5"/>
        </w:numPr>
        <w:spacing w:after="0" w:line="240" w:lineRule="auto"/>
        <w:rPr>
          <w:rFonts w:eastAsia="Times New Roman" w:cs="Calibri"/>
        </w:rPr>
      </w:pPr>
      <w:r>
        <w:rPr>
          <w:rFonts w:eastAsia="Times New Roman" w:cs="Calibri"/>
        </w:rPr>
        <w:t>Champion and maintain a trauma-informed approach that applies to service users, staff and volunteers.</w:t>
      </w:r>
    </w:p>
    <w:p w14:paraId="73E0713F" w14:textId="77777777" w:rsidR="00D05163" w:rsidRDefault="00D05163">
      <w:pPr>
        <w:spacing w:after="0" w:line="240" w:lineRule="auto"/>
        <w:rPr>
          <w:rFonts w:eastAsia="Times New Roman" w:cs="Calibri"/>
        </w:rPr>
      </w:pPr>
    </w:p>
    <w:p w14:paraId="04656CDC" w14:textId="77777777" w:rsidR="00D05163" w:rsidRDefault="009A3EA2">
      <w:pPr>
        <w:numPr>
          <w:ilvl w:val="0"/>
          <w:numId w:val="5"/>
        </w:numPr>
        <w:spacing w:after="0" w:line="240" w:lineRule="auto"/>
        <w:rPr>
          <w:rFonts w:eastAsia="Times New Roman" w:cs="Calibri"/>
        </w:rPr>
      </w:pPr>
      <w:r>
        <w:rPr>
          <w:rFonts w:eastAsia="Times New Roman" w:cs="Calibri"/>
        </w:rPr>
        <w:t>Ensure the charity pursues and retains relevant quality kite marks and professional standards.</w:t>
      </w:r>
    </w:p>
    <w:p w14:paraId="420DE7D9" w14:textId="77777777" w:rsidR="00D05163" w:rsidRDefault="00D05163">
      <w:pPr>
        <w:spacing w:after="0" w:line="240" w:lineRule="auto"/>
        <w:rPr>
          <w:rFonts w:eastAsia="Times New Roman" w:cs="Calibri"/>
        </w:rPr>
      </w:pPr>
    </w:p>
    <w:p w14:paraId="2A8444F4" w14:textId="77777777" w:rsidR="00D05163" w:rsidRDefault="009A3EA2">
      <w:pPr>
        <w:numPr>
          <w:ilvl w:val="0"/>
          <w:numId w:val="5"/>
        </w:numPr>
        <w:spacing w:after="0" w:line="240" w:lineRule="auto"/>
        <w:rPr>
          <w:rFonts w:eastAsia="Times New Roman" w:cs="Calibri"/>
        </w:rPr>
      </w:pPr>
      <w:r>
        <w:rPr>
          <w:rFonts w:eastAsia="Times New Roman" w:cs="Calibri"/>
        </w:rPr>
        <w:lastRenderedPageBreak/>
        <w:t>Ensure periodic internal review of the quality of delivery is undertaken and share key findings with the Board.</w:t>
      </w:r>
    </w:p>
    <w:p w14:paraId="2F56054E" w14:textId="77777777" w:rsidR="00D05163" w:rsidRDefault="00D05163">
      <w:pPr>
        <w:spacing w:after="0" w:line="240" w:lineRule="auto"/>
        <w:rPr>
          <w:rFonts w:eastAsia="Times New Roman" w:cs="Calibri"/>
        </w:rPr>
      </w:pPr>
    </w:p>
    <w:p w14:paraId="121651D0" w14:textId="77777777" w:rsidR="00D05163" w:rsidRDefault="009A3EA2">
      <w:pPr>
        <w:numPr>
          <w:ilvl w:val="0"/>
          <w:numId w:val="5"/>
        </w:numPr>
        <w:spacing w:after="0" w:line="240" w:lineRule="auto"/>
        <w:rPr>
          <w:rFonts w:eastAsia="Times New Roman" w:cs="Calibri"/>
        </w:rPr>
      </w:pPr>
      <w:r>
        <w:rPr>
          <w:rFonts w:eastAsia="Times New Roman" w:cs="Calibri"/>
        </w:rPr>
        <w:t>Ensure the complaints policy is robust and followed and service users are encouraged to raise an issue if they have one.</w:t>
      </w:r>
    </w:p>
    <w:p w14:paraId="7D4D4F2F" w14:textId="77777777" w:rsidR="00D05163" w:rsidRDefault="00D05163">
      <w:pPr>
        <w:spacing w:after="0" w:line="240" w:lineRule="auto"/>
        <w:rPr>
          <w:rFonts w:eastAsia="Times New Roman" w:cs="Calibri"/>
        </w:rPr>
      </w:pPr>
    </w:p>
    <w:p w14:paraId="19E3A7E0" w14:textId="77777777" w:rsidR="00D05163" w:rsidRDefault="009A3EA2">
      <w:pPr>
        <w:numPr>
          <w:ilvl w:val="0"/>
          <w:numId w:val="5"/>
        </w:numPr>
        <w:spacing w:after="0" w:line="240" w:lineRule="auto"/>
        <w:rPr>
          <w:rFonts w:eastAsia="Times New Roman" w:cs="Calibri"/>
        </w:rPr>
      </w:pPr>
      <w:r>
        <w:rPr>
          <w:rFonts w:eastAsia="Times New Roman" w:cs="Calibri"/>
        </w:rPr>
        <w:t>Act as organisational Data Protection Lead, ensuring appropriate day-to-day processes and responsibilities are in place.</w:t>
      </w:r>
    </w:p>
    <w:p w14:paraId="4DAC0222" w14:textId="77777777" w:rsidR="00D05163" w:rsidRDefault="00D05163">
      <w:pPr>
        <w:spacing w:after="0" w:line="240" w:lineRule="auto"/>
        <w:rPr>
          <w:rFonts w:eastAsia="Times New Roman" w:cs="Calibri"/>
          <w:b/>
          <w:bCs/>
        </w:rPr>
      </w:pPr>
      <w:bookmarkStart w:id="0" w:name="making-decisions"/>
      <w:bookmarkStart w:id="1" w:name="stakeholder-relations-and-ambassadorial"/>
      <w:bookmarkEnd w:id="0"/>
      <w:bookmarkEnd w:id="1"/>
    </w:p>
    <w:p w14:paraId="5ADAB04F" w14:textId="77777777" w:rsidR="00D05163" w:rsidRDefault="009A3EA2">
      <w:pPr>
        <w:spacing w:after="0" w:line="240" w:lineRule="auto"/>
        <w:rPr>
          <w:rFonts w:eastAsia="Times New Roman" w:cs="Calibri"/>
          <w:b/>
          <w:bCs/>
        </w:rPr>
      </w:pPr>
      <w:r>
        <w:rPr>
          <w:rFonts w:eastAsia="Times New Roman" w:cs="Calibri"/>
          <w:b/>
          <w:bCs/>
        </w:rPr>
        <w:t>Person Specification</w:t>
      </w:r>
    </w:p>
    <w:p w14:paraId="12AABE5D" w14:textId="77777777" w:rsidR="00D05163" w:rsidRDefault="00D05163">
      <w:pPr>
        <w:spacing w:after="0" w:line="240" w:lineRule="auto"/>
        <w:rPr>
          <w:rFonts w:eastAsia="Times New Roman" w:cs="Calibri"/>
          <w:b/>
          <w:bCs/>
        </w:rPr>
      </w:pPr>
    </w:p>
    <w:p w14:paraId="3B55AC55" w14:textId="77777777" w:rsidR="00D05163" w:rsidRDefault="009A3EA2">
      <w:pPr>
        <w:spacing w:after="0"/>
      </w:pPr>
      <w:r>
        <w:rPr>
          <w:i/>
          <w:iCs/>
        </w:rPr>
        <w:t xml:space="preserve">We are looking for candidates who can demonstrate the required experience and expertise for this role. While we recognise that all candidates may have areas for continued development, proven experience is essential. We are seeking someone who shares SARAC’s values and can demonstrate commitment to its mission and long-term success.  </w:t>
      </w:r>
    </w:p>
    <w:p w14:paraId="60C11BB5" w14:textId="77777777" w:rsidR="00D05163" w:rsidRDefault="00D05163">
      <w:pPr>
        <w:spacing w:after="0" w:line="240" w:lineRule="auto"/>
        <w:rPr>
          <w:rFonts w:eastAsia="Times New Roman" w:cs="Calibri"/>
          <w:b/>
          <w:bCs/>
        </w:rPr>
      </w:pPr>
    </w:p>
    <w:p w14:paraId="6B50DEFF" w14:textId="77777777" w:rsidR="00D05163" w:rsidRDefault="009A3EA2">
      <w:pPr>
        <w:spacing w:after="0" w:line="240" w:lineRule="auto"/>
        <w:rPr>
          <w:rFonts w:eastAsia="Times New Roman" w:cs="Calibri"/>
          <w:b/>
          <w:bCs/>
        </w:rPr>
      </w:pPr>
      <w:r>
        <w:rPr>
          <w:rFonts w:eastAsia="Times New Roman" w:cs="Calibri"/>
          <w:b/>
          <w:bCs/>
        </w:rPr>
        <w:t>Knowledge and experience</w:t>
      </w:r>
    </w:p>
    <w:p w14:paraId="1887BA3A" w14:textId="77777777" w:rsidR="00D05163" w:rsidRDefault="00D05163">
      <w:pPr>
        <w:spacing w:after="0" w:line="240" w:lineRule="auto"/>
        <w:rPr>
          <w:rFonts w:eastAsia="Times New Roman" w:cs="Calibri"/>
          <w:b/>
          <w:bCs/>
        </w:rPr>
      </w:pPr>
    </w:p>
    <w:p w14:paraId="29FFF19A" w14:textId="77777777" w:rsidR="00D05163" w:rsidRDefault="009A3EA2">
      <w:pPr>
        <w:numPr>
          <w:ilvl w:val="0"/>
          <w:numId w:val="9"/>
        </w:numPr>
        <w:spacing w:after="0" w:line="240" w:lineRule="auto"/>
        <w:rPr>
          <w:rFonts w:eastAsia="Times New Roman" w:cs="Calibri"/>
          <w:bCs/>
        </w:rPr>
      </w:pPr>
      <w:r>
        <w:rPr>
          <w:rFonts w:eastAsia="Times New Roman" w:cs="Calibri"/>
          <w:bCs/>
        </w:rPr>
        <w:t>Experience of operating at a strategic level, working in a senior role within charitable support and service delivery environment.</w:t>
      </w:r>
    </w:p>
    <w:p w14:paraId="5AE47311" w14:textId="77777777" w:rsidR="00D05163" w:rsidRDefault="00D05163">
      <w:pPr>
        <w:spacing w:after="0" w:line="240" w:lineRule="auto"/>
        <w:rPr>
          <w:rFonts w:eastAsia="Times New Roman" w:cs="Calibri"/>
          <w:bCs/>
        </w:rPr>
      </w:pPr>
    </w:p>
    <w:p w14:paraId="091F3004" w14:textId="77777777" w:rsidR="00D05163" w:rsidRDefault="009A3EA2">
      <w:pPr>
        <w:numPr>
          <w:ilvl w:val="0"/>
          <w:numId w:val="9"/>
        </w:numPr>
        <w:spacing w:after="0" w:line="240" w:lineRule="auto"/>
        <w:rPr>
          <w:rFonts w:eastAsia="Times New Roman" w:cs="Calibri"/>
          <w:bCs/>
        </w:rPr>
      </w:pPr>
      <w:r>
        <w:rPr>
          <w:rFonts w:eastAsia="Times New Roman" w:cs="Calibri"/>
          <w:bCs/>
        </w:rPr>
        <w:t>Strong understanding of training and education.</w:t>
      </w:r>
    </w:p>
    <w:p w14:paraId="0C81BEF5" w14:textId="77777777" w:rsidR="00D05163" w:rsidRDefault="00D05163">
      <w:pPr>
        <w:spacing w:after="0" w:line="240" w:lineRule="auto"/>
        <w:rPr>
          <w:rFonts w:eastAsia="Times New Roman" w:cs="Calibri"/>
          <w:bCs/>
        </w:rPr>
      </w:pPr>
    </w:p>
    <w:p w14:paraId="688764A4" w14:textId="77777777" w:rsidR="00D05163" w:rsidRDefault="009A3EA2">
      <w:pPr>
        <w:numPr>
          <w:ilvl w:val="0"/>
          <w:numId w:val="9"/>
        </w:numPr>
        <w:spacing w:after="0" w:line="240" w:lineRule="auto"/>
        <w:rPr>
          <w:rFonts w:eastAsia="Times New Roman" w:cs="Calibri"/>
          <w:bCs/>
        </w:rPr>
      </w:pPr>
      <w:r>
        <w:rPr>
          <w:rFonts w:eastAsia="Times New Roman" w:cs="Calibri"/>
          <w:bCs/>
        </w:rPr>
        <w:t>Experience of influencing, building external partnerships and high-level relationships to advance strategic goals.</w:t>
      </w:r>
    </w:p>
    <w:p w14:paraId="2D2CC4CA" w14:textId="77777777" w:rsidR="00D05163" w:rsidRDefault="00D05163">
      <w:pPr>
        <w:spacing w:after="0" w:line="240" w:lineRule="auto"/>
        <w:rPr>
          <w:rFonts w:eastAsia="Times New Roman" w:cs="Calibri"/>
          <w:bCs/>
        </w:rPr>
      </w:pPr>
    </w:p>
    <w:p w14:paraId="298651BA" w14:textId="77777777" w:rsidR="00D05163" w:rsidRDefault="009A3EA2">
      <w:pPr>
        <w:numPr>
          <w:ilvl w:val="0"/>
          <w:numId w:val="9"/>
        </w:numPr>
        <w:spacing w:after="0" w:line="240" w:lineRule="auto"/>
        <w:rPr>
          <w:rFonts w:eastAsia="Times New Roman" w:cs="Calibri"/>
          <w:bCs/>
        </w:rPr>
      </w:pPr>
      <w:r>
        <w:rPr>
          <w:rFonts w:eastAsia="Times New Roman" w:cs="Calibri"/>
          <w:bCs/>
        </w:rPr>
        <w:t>Knowledge and / or experience of monitoring, evaluation and good impact measurement.</w:t>
      </w:r>
    </w:p>
    <w:p w14:paraId="20FA05F8" w14:textId="77777777" w:rsidR="00D05163" w:rsidRDefault="00D05163">
      <w:pPr>
        <w:spacing w:after="0" w:line="240" w:lineRule="auto"/>
        <w:rPr>
          <w:rFonts w:eastAsia="Times New Roman" w:cs="Calibri"/>
          <w:bCs/>
        </w:rPr>
      </w:pPr>
    </w:p>
    <w:p w14:paraId="32C3B3D1" w14:textId="77777777" w:rsidR="00D05163" w:rsidRDefault="009A3EA2">
      <w:pPr>
        <w:numPr>
          <w:ilvl w:val="0"/>
          <w:numId w:val="9"/>
        </w:numPr>
        <w:spacing w:after="0" w:line="240" w:lineRule="auto"/>
        <w:rPr>
          <w:rFonts w:eastAsia="Times New Roman" w:cs="Calibri"/>
          <w:bCs/>
        </w:rPr>
      </w:pPr>
      <w:r>
        <w:rPr>
          <w:rFonts w:eastAsia="Times New Roman" w:cs="Calibri"/>
          <w:bCs/>
        </w:rPr>
        <w:t>Experience of budgeting, business planning and financial monitoring.</w:t>
      </w:r>
    </w:p>
    <w:p w14:paraId="18D61FA9" w14:textId="77777777" w:rsidR="00D05163" w:rsidRDefault="00D05163">
      <w:pPr>
        <w:spacing w:after="0" w:line="240" w:lineRule="auto"/>
        <w:rPr>
          <w:rFonts w:eastAsia="Times New Roman" w:cs="Calibri"/>
          <w:bCs/>
        </w:rPr>
      </w:pPr>
    </w:p>
    <w:p w14:paraId="69895BDA" w14:textId="77777777" w:rsidR="00D05163" w:rsidRDefault="009A3EA2">
      <w:pPr>
        <w:numPr>
          <w:ilvl w:val="0"/>
          <w:numId w:val="9"/>
        </w:numPr>
        <w:spacing w:after="0" w:line="240" w:lineRule="auto"/>
        <w:rPr>
          <w:rFonts w:eastAsia="Times New Roman" w:cs="Calibri"/>
          <w:bCs/>
        </w:rPr>
      </w:pPr>
      <w:r>
        <w:rPr>
          <w:rFonts w:eastAsia="Times New Roman" w:cs="Calibri"/>
          <w:bCs/>
        </w:rPr>
        <w:t>Experience of addressing complex and challenging issues.</w:t>
      </w:r>
    </w:p>
    <w:p w14:paraId="5595A2A5" w14:textId="77777777" w:rsidR="00D05163" w:rsidRDefault="00D05163">
      <w:pPr>
        <w:spacing w:after="0" w:line="240" w:lineRule="auto"/>
        <w:rPr>
          <w:rFonts w:eastAsia="Times New Roman" w:cs="Calibri"/>
          <w:bCs/>
        </w:rPr>
      </w:pPr>
    </w:p>
    <w:p w14:paraId="688D75B8" w14:textId="77777777" w:rsidR="00D05163" w:rsidRDefault="009A3EA2">
      <w:pPr>
        <w:spacing w:after="0" w:line="240" w:lineRule="auto"/>
        <w:rPr>
          <w:rFonts w:eastAsia="Times New Roman" w:cs="Calibri"/>
          <w:b/>
          <w:bCs/>
        </w:rPr>
      </w:pPr>
      <w:r>
        <w:rPr>
          <w:rFonts w:eastAsia="Times New Roman" w:cs="Calibri"/>
          <w:b/>
          <w:bCs/>
        </w:rPr>
        <w:t>Skills and abilities</w:t>
      </w:r>
    </w:p>
    <w:p w14:paraId="15EA159F" w14:textId="77777777" w:rsidR="00D05163" w:rsidRDefault="00D05163">
      <w:pPr>
        <w:spacing w:after="0" w:line="240" w:lineRule="auto"/>
        <w:rPr>
          <w:rFonts w:eastAsia="Times New Roman" w:cs="Calibri"/>
          <w:b/>
          <w:bCs/>
        </w:rPr>
      </w:pPr>
    </w:p>
    <w:p w14:paraId="504C3F51" w14:textId="77777777" w:rsidR="00D05163" w:rsidRDefault="009A3EA2">
      <w:pPr>
        <w:numPr>
          <w:ilvl w:val="0"/>
          <w:numId w:val="8"/>
        </w:numPr>
        <w:spacing w:after="0" w:line="240" w:lineRule="auto"/>
        <w:rPr>
          <w:rFonts w:eastAsia="Times New Roman" w:cs="Calibri"/>
          <w:b/>
          <w:bCs/>
        </w:rPr>
      </w:pPr>
      <w:r>
        <w:rPr>
          <w:rFonts w:eastAsia="Times New Roman" w:cs="Calibri"/>
          <w:bCs/>
        </w:rPr>
        <w:t>Understand the complexity of trauma responses to sexual abuse and rape, with a commitment to developing knowledge through in-house training and to becoming an assessor for the current accreditation.</w:t>
      </w:r>
    </w:p>
    <w:p w14:paraId="1825D601" w14:textId="77777777" w:rsidR="00D05163" w:rsidRDefault="00D05163">
      <w:pPr>
        <w:spacing w:after="0" w:line="240" w:lineRule="auto"/>
        <w:rPr>
          <w:rFonts w:eastAsia="Times New Roman" w:cs="Calibri"/>
          <w:b/>
          <w:bCs/>
        </w:rPr>
      </w:pPr>
    </w:p>
    <w:p w14:paraId="7E8F9417" w14:textId="77777777" w:rsidR="00D05163" w:rsidRDefault="009A3EA2">
      <w:pPr>
        <w:numPr>
          <w:ilvl w:val="0"/>
          <w:numId w:val="8"/>
        </w:numPr>
        <w:spacing w:after="0" w:line="240" w:lineRule="auto"/>
        <w:rPr>
          <w:rFonts w:eastAsia="Times New Roman" w:cs="Calibri"/>
          <w:bCs/>
        </w:rPr>
      </w:pPr>
      <w:r>
        <w:rPr>
          <w:rFonts w:eastAsia="Times New Roman" w:cs="Calibri"/>
          <w:bCs/>
        </w:rPr>
        <w:t>Think strategically, with broad vision and with an ability to translate strategy into action.</w:t>
      </w:r>
    </w:p>
    <w:p w14:paraId="65312B3E" w14:textId="77777777" w:rsidR="00D05163" w:rsidRDefault="009A3EA2">
      <w:pPr>
        <w:numPr>
          <w:ilvl w:val="0"/>
          <w:numId w:val="8"/>
        </w:numPr>
        <w:spacing w:after="0" w:line="240" w:lineRule="auto"/>
        <w:rPr>
          <w:rFonts w:eastAsia="Times New Roman" w:cs="Calibri"/>
          <w:bCs/>
        </w:rPr>
      </w:pPr>
      <w:r>
        <w:rPr>
          <w:rFonts w:eastAsia="Times New Roman" w:cs="Calibri"/>
          <w:bCs/>
        </w:rPr>
        <w:t>Balance strategic leadership with a pragmatic, hands-on approach appropriate to a small charity.</w:t>
      </w:r>
    </w:p>
    <w:p w14:paraId="2A54D127" w14:textId="77777777" w:rsidR="00D05163" w:rsidRDefault="00D05163">
      <w:pPr>
        <w:spacing w:after="0" w:line="240" w:lineRule="auto"/>
        <w:rPr>
          <w:rFonts w:eastAsia="Times New Roman" w:cs="Calibri"/>
          <w:bCs/>
        </w:rPr>
      </w:pPr>
    </w:p>
    <w:p w14:paraId="12E880AA" w14:textId="77777777" w:rsidR="00D05163" w:rsidRDefault="009A3EA2">
      <w:pPr>
        <w:numPr>
          <w:ilvl w:val="0"/>
          <w:numId w:val="8"/>
        </w:numPr>
        <w:spacing w:after="0" w:line="240" w:lineRule="auto"/>
        <w:rPr>
          <w:rFonts w:eastAsia="Times New Roman" w:cs="Calibri"/>
          <w:bCs/>
        </w:rPr>
      </w:pPr>
      <w:r>
        <w:rPr>
          <w:rFonts w:eastAsia="Times New Roman" w:cs="Calibri"/>
          <w:bCs/>
        </w:rPr>
        <w:t>Gather and analyse information, think critically and use evidence to inform decisions.</w:t>
      </w:r>
    </w:p>
    <w:p w14:paraId="7C9CB5C6" w14:textId="77777777" w:rsidR="00D05163" w:rsidRDefault="00D05163">
      <w:pPr>
        <w:spacing w:after="0" w:line="240" w:lineRule="auto"/>
        <w:rPr>
          <w:rFonts w:eastAsia="Times New Roman" w:cs="Calibri"/>
          <w:bCs/>
        </w:rPr>
      </w:pPr>
    </w:p>
    <w:p w14:paraId="22F659BA" w14:textId="77777777" w:rsidR="00D05163" w:rsidRDefault="009A3EA2">
      <w:pPr>
        <w:numPr>
          <w:ilvl w:val="0"/>
          <w:numId w:val="8"/>
        </w:numPr>
        <w:spacing w:after="0" w:line="240" w:lineRule="auto"/>
        <w:rPr>
          <w:rFonts w:eastAsia="Times New Roman" w:cs="Calibri"/>
          <w:bCs/>
        </w:rPr>
      </w:pPr>
      <w:r>
        <w:rPr>
          <w:rFonts w:eastAsia="Times New Roman" w:cs="Calibri"/>
          <w:bCs/>
        </w:rPr>
        <w:t>Solution focused with sound judgement and clear thinking around risk management.</w:t>
      </w:r>
    </w:p>
    <w:p w14:paraId="5FDD0484" w14:textId="77777777" w:rsidR="00D05163" w:rsidRDefault="009A3EA2">
      <w:pPr>
        <w:numPr>
          <w:ilvl w:val="0"/>
          <w:numId w:val="8"/>
        </w:numPr>
        <w:spacing w:after="0" w:line="240" w:lineRule="auto"/>
        <w:rPr>
          <w:rFonts w:eastAsia="Times New Roman" w:cs="Calibri"/>
          <w:bCs/>
        </w:rPr>
      </w:pPr>
      <w:r>
        <w:rPr>
          <w:rFonts w:eastAsia="Times New Roman" w:cs="Calibri"/>
          <w:bCs/>
        </w:rPr>
        <w:t>Inspire, provide direction and delegate/co-ordinate effectively within teams.</w:t>
      </w:r>
    </w:p>
    <w:p w14:paraId="3D0334E3" w14:textId="77777777" w:rsidR="00D05163" w:rsidRDefault="00D05163">
      <w:pPr>
        <w:spacing w:after="0" w:line="240" w:lineRule="auto"/>
        <w:rPr>
          <w:rFonts w:eastAsia="Times New Roman" w:cs="Calibri"/>
          <w:bCs/>
        </w:rPr>
      </w:pPr>
    </w:p>
    <w:p w14:paraId="3F10C8C0" w14:textId="77777777" w:rsidR="00D05163" w:rsidRDefault="009A3EA2">
      <w:pPr>
        <w:numPr>
          <w:ilvl w:val="0"/>
          <w:numId w:val="8"/>
        </w:numPr>
        <w:spacing w:after="0" w:line="240" w:lineRule="auto"/>
        <w:rPr>
          <w:rFonts w:eastAsia="Times New Roman" w:cs="Calibri"/>
          <w:bCs/>
        </w:rPr>
      </w:pPr>
      <w:r>
        <w:rPr>
          <w:rFonts w:eastAsia="Times New Roman" w:cs="Calibri"/>
          <w:bCs/>
        </w:rPr>
        <w:lastRenderedPageBreak/>
        <w:t>Excellent interpersonal skills with the ability to build effective working relationships internally and with external partners.</w:t>
      </w:r>
    </w:p>
    <w:p w14:paraId="01F230E4" w14:textId="77777777" w:rsidR="00D05163" w:rsidRDefault="00D05163">
      <w:pPr>
        <w:spacing w:after="0" w:line="240" w:lineRule="auto"/>
        <w:rPr>
          <w:rFonts w:eastAsia="Times New Roman" w:cs="Calibri"/>
          <w:bCs/>
        </w:rPr>
      </w:pPr>
    </w:p>
    <w:p w14:paraId="434A44B7" w14:textId="77777777" w:rsidR="00D05163" w:rsidRDefault="009A3EA2">
      <w:pPr>
        <w:numPr>
          <w:ilvl w:val="0"/>
          <w:numId w:val="8"/>
        </w:numPr>
        <w:spacing w:after="0" w:line="240" w:lineRule="auto"/>
        <w:rPr>
          <w:rFonts w:eastAsia="Times New Roman" w:cs="Calibri"/>
          <w:bCs/>
        </w:rPr>
      </w:pPr>
      <w:r>
        <w:rPr>
          <w:rFonts w:eastAsia="Times New Roman" w:cs="Calibri"/>
          <w:bCs/>
        </w:rPr>
        <w:t xml:space="preserve">Confident in the use of digital systems and technologies to improve organisational effectiveness and service delivery. </w:t>
      </w:r>
    </w:p>
    <w:sectPr w:rsidR="00D05163">
      <w:headerReference w:type="default" r:id="rId12"/>
      <w:footerReference w:type="default" r:id="rId13"/>
      <w:pgSz w:w="11906" w:h="16838"/>
      <w:pgMar w:top="993" w:right="1133" w:bottom="1135" w:left="1440" w:header="708" w:footer="29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8D92D" w14:textId="77777777" w:rsidR="00795DF9" w:rsidRDefault="00795DF9">
      <w:pPr>
        <w:spacing w:after="0" w:line="240" w:lineRule="auto"/>
      </w:pPr>
      <w:r>
        <w:separator/>
      </w:r>
    </w:p>
  </w:endnote>
  <w:endnote w:type="continuationSeparator" w:id="0">
    <w:p w14:paraId="5238E3AA" w14:textId="77777777" w:rsidR="00795DF9" w:rsidRDefault="00795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Noto Serif CJK SC">
    <w:panose1 w:val="00000000000000000000"/>
    <w:charset w:val="00"/>
    <w:family w:val="roman"/>
    <w:notTrueType/>
    <w:pitch w:val="default"/>
  </w:font>
  <w:font w:name="Lohit Devanagari">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Montserrat Alternates;Calibr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F71A8" w14:textId="77777777" w:rsidR="00D05163" w:rsidRDefault="009A3EA2">
    <w:pPr>
      <w:pStyle w:val="Footer"/>
      <w:rPr>
        <w:sz w:val="20"/>
        <w:szCs w:val="20"/>
      </w:rPr>
    </w:pPr>
    <w:r>
      <w:rPr>
        <w:sz w:val="20"/>
        <w:szCs w:val="20"/>
        <w:lang w:val="en-US" w:eastAsia="en-US"/>
      </w:rPr>
      <w:t>Job Description CE August 2026</w:t>
    </w:r>
  </w:p>
  <w:p w14:paraId="42C80BB4" w14:textId="77777777" w:rsidR="00D05163" w:rsidRDefault="00D05163">
    <w:pPr>
      <w:pStyle w:val="Footer"/>
      <w:tabs>
        <w:tab w:val="left" w:pos="3405"/>
      </w:tabs>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A87A8" w14:textId="77777777" w:rsidR="00795DF9" w:rsidRDefault="00795DF9">
      <w:pPr>
        <w:spacing w:after="0" w:line="240" w:lineRule="auto"/>
      </w:pPr>
      <w:r>
        <w:separator/>
      </w:r>
    </w:p>
  </w:footnote>
  <w:footnote w:type="continuationSeparator" w:id="0">
    <w:p w14:paraId="42D72346" w14:textId="77777777" w:rsidR="00795DF9" w:rsidRDefault="00795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42" w:type="dxa"/>
      <w:tblLayout w:type="fixed"/>
      <w:tblLook w:val="04A0" w:firstRow="1" w:lastRow="0" w:firstColumn="1" w:lastColumn="0" w:noHBand="0" w:noVBand="1"/>
    </w:tblPr>
    <w:tblGrid>
      <w:gridCol w:w="3293"/>
      <w:gridCol w:w="3243"/>
      <w:gridCol w:w="2706"/>
    </w:tblGrid>
    <w:tr w:rsidR="00D05163" w14:paraId="1C0B0C28" w14:textId="77777777">
      <w:trPr>
        <w:trHeight w:val="1412"/>
      </w:trPr>
      <w:tc>
        <w:tcPr>
          <w:tcW w:w="3293" w:type="dxa"/>
        </w:tcPr>
        <w:p w14:paraId="1AED826A" w14:textId="77777777" w:rsidR="00D05163" w:rsidRDefault="00D05163">
          <w:pPr>
            <w:snapToGrid w:val="0"/>
            <w:spacing w:after="0" w:line="240" w:lineRule="auto"/>
            <w:rPr>
              <w:rFonts w:ascii="Arial" w:hAnsi="Arial" w:cs="Arial"/>
              <w:sz w:val="24"/>
              <w:szCs w:val="24"/>
            </w:rPr>
          </w:pPr>
        </w:p>
      </w:tc>
      <w:tc>
        <w:tcPr>
          <w:tcW w:w="3243" w:type="dxa"/>
        </w:tcPr>
        <w:p w14:paraId="24B0CA37" w14:textId="77777777" w:rsidR="00D05163" w:rsidRDefault="00D05163">
          <w:pPr>
            <w:snapToGrid w:val="0"/>
            <w:spacing w:after="0" w:line="240" w:lineRule="auto"/>
            <w:rPr>
              <w:rFonts w:ascii="Arial" w:hAnsi="Arial" w:cs="Arial"/>
              <w:sz w:val="24"/>
              <w:szCs w:val="24"/>
            </w:rPr>
          </w:pPr>
        </w:p>
      </w:tc>
      <w:tc>
        <w:tcPr>
          <w:tcW w:w="2706" w:type="dxa"/>
        </w:tcPr>
        <w:p w14:paraId="2D4A722E" w14:textId="77777777" w:rsidR="00D05163" w:rsidRDefault="009A3EA2">
          <w:pPr>
            <w:spacing w:after="0" w:line="240" w:lineRule="auto"/>
            <w:rPr>
              <w:rFonts w:ascii="Arial" w:hAnsi="Arial" w:cs="Arial"/>
              <w:sz w:val="24"/>
              <w:szCs w:val="24"/>
            </w:rPr>
          </w:pPr>
          <w:r>
            <w:rPr>
              <w:rFonts w:ascii="Arial" w:hAnsi="Arial" w:cs="Arial"/>
              <w:noProof/>
              <w:sz w:val="24"/>
              <w:szCs w:val="24"/>
            </w:rPr>
            <w:drawing>
              <wp:inline distT="0" distB="0" distL="0" distR="0" wp14:anchorId="60EAB0DA" wp14:editId="268F8D8A">
                <wp:extent cx="1539875" cy="977900"/>
                <wp:effectExtent l="0" t="0" r="0" b="0"/>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1"/>
                        <a:srcRect l="-3" t="-5" r="-3" b="-5"/>
                        <a:stretch>
                          <a:fillRect/>
                        </a:stretch>
                      </pic:blipFill>
                      <pic:spPr bwMode="auto">
                        <a:xfrm>
                          <a:off x="0" y="0"/>
                          <a:ext cx="1539875" cy="977900"/>
                        </a:xfrm>
                        <a:prstGeom prst="rect">
                          <a:avLst/>
                        </a:prstGeom>
                        <a:noFill/>
                      </pic:spPr>
                    </pic:pic>
                  </a:graphicData>
                </a:graphic>
              </wp:inline>
            </w:drawing>
          </w:r>
        </w:p>
      </w:tc>
    </w:tr>
  </w:tbl>
  <w:p w14:paraId="6EDE0BE8" w14:textId="77777777" w:rsidR="00D05163" w:rsidRDefault="00D051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F755C2"/>
    <w:multiLevelType w:val="multilevel"/>
    <w:tmpl w:val="5DB8E47A"/>
    <w:lvl w:ilvl="0">
      <w:start w:val="1"/>
      <w:numFmt w:val="bullet"/>
      <w:lvlText w:val=""/>
      <w:lvlJc w:val="left"/>
      <w:pPr>
        <w:tabs>
          <w:tab w:val="num" w:pos="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35F3D48"/>
    <w:multiLevelType w:val="multilevel"/>
    <w:tmpl w:val="7B6416EC"/>
    <w:lvl w:ilvl="0">
      <w:start w:val="1"/>
      <w:numFmt w:val="bullet"/>
      <w:lvlText w:val=""/>
      <w:lvlJc w:val="left"/>
      <w:pPr>
        <w:tabs>
          <w:tab w:val="num" w:pos="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4C718BD"/>
    <w:multiLevelType w:val="multilevel"/>
    <w:tmpl w:val="77A22200"/>
    <w:lvl w:ilvl="0">
      <w:start w:val="1"/>
      <w:numFmt w:val="bullet"/>
      <w:lvlText w:val=""/>
      <w:lvlJc w:val="left"/>
      <w:pPr>
        <w:tabs>
          <w:tab w:val="num" w:pos="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78C3205"/>
    <w:multiLevelType w:val="multilevel"/>
    <w:tmpl w:val="4350B2EA"/>
    <w:lvl w:ilvl="0">
      <w:start w:val="1"/>
      <w:numFmt w:val="bullet"/>
      <w:lvlText w:val=""/>
      <w:lvlJc w:val="left"/>
      <w:pPr>
        <w:tabs>
          <w:tab w:val="num" w:pos="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CE81490"/>
    <w:multiLevelType w:val="multilevel"/>
    <w:tmpl w:val="0BCC0684"/>
    <w:lvl w:ilvl="0">
      <w:start w:val="1"/>
      <w:numFmt w:val="bullet"/>
      <w:lvlText w:val=""/>
      <w:lvlJc w:val="left"/>
      <w:pPr>
        <w:tabs>
          <w:tab w:val="num" w:pos="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2A71CD1"/>
    <w:multiLevelType w:val="multilevel"/>
    <w:tmpl w:val="6838CA8A"/>
    <w:lvl w:ilvl="0">
      <w:start w:val="1"/>
      <w:numFmt w:val="bullet"/>
      <w:lvlText w:val=""/>
      <w:lvlJc w:val="left"/>
      <w:pPr>
        <w:tabs>
          <w:tab w:val="num" w:pos="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8690B0A"/>
    <w:multiLevelType w:val="multilevel"/>
    <w:tmpl w:val="771A7A48"/>
    <w:lvl w:ilvl="0">
      <w:start w:val="1"/>
      <w:numFmt w:val="bullet"/>
      <w:lvlText w:val=""/>
      <w:lvlJc w:val="left"/>
      <w:pPr>
        <w:tabs>
          <w:tab w:val="num" w:pos="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DA53ECD"/>
    <w:multiLevelType w:val="multilevel"/>
    <w:tmpl w:val="EDCA1394"/>
    <w:lvl w:ilvl="0">
      <w:start w:val="1"/>
      <w:numFmt w:val="bullet"/>
      <w:lvlText w:val=""/>
      <w:lvlJc w:val="left"/>
      <w:pPr>
        <w:tabs>
          <w:tab w:val="num" w:pos="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CE561B3"/>
    <w:multiLevelType w:val="multilevel"/>
    <w:tmpl w:val="A328BF4A"/>
    <w:lvl w:ilvl="0">
      <w:start w:val="1"/>
      <w:numFmt w:val="bullet"/>
      <w:lvlText w:val=""/>
      <w:lvlJc w:val="left"/>
      <w:pPr>
        <w:tabs>
          <w:tab w:val="num" w:pos="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3223D57"/>
    <w:multiLevelType w:val="multilevel"/>
    <w:tmpl w:val="F3E651D4"/>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pStyle w:val="Heading5"/>
      <w:suff w:val="nothing"/>
      <w:lvlText w:val=""/>
      <w:lvlJc w:val="left"/>
      <w:pPr>
        <w:tabs>
          <w:tab w:val="num" w:pos="0"/>
        </w:tabs>
        <w:ind w:left="0" w:firstLine="0"/>
      </w:pPr>
    </w:lvl>
    <w:lvl w:ilvl="5">
      <w:start w:val="1"/>
      <w:numFmt w:val="none"/>
      <w:pStyle w:val="Heading6"/>
      <w:suff w:val="nothing"/>
      <w:lvlText w:val=""/>
      <w:lvlJc w:val="left"/>
      <w:pPr>
        <w:tabs>
          <w:tab w:val="num" w:pos="0"/>
        </w:tabs>
        <w:ind w:left="0" w:firstLine="0"/>
      </w:pPr>
    </w:lvl>
    <w:lvl w:ilvl="6">
      <w:start w:val="1"/>
      <w:numFmt w:val="none"/>
      <w:pStyle w:val="Heading7"/>
      <w:suff w:val="nothing"/>
      <w:lvlText w:val=""/>
      <w:lvlJc w:val="left"/>
      <w:pPr>
        <w:tabs>
          <w:tab w:val="num" w:pos="0"/>
        </w:tabs>
        <w:ind w:left="0" w:firstLine="0"/>
      </w:pPr>
    </w:lvl>
    <w:lvl w:ilvl="7">
      <w:start w:val="1"/>
      <w:numFmt w:val="none"/>
      <w:pStyle w:val="Heading8"/>
      <w:suff w:val="nothing"/>
      <w:lvlText w:val=""/>
      <w:lvlJc w:val="left"/>
      <w:pPr>
        <w:tabs>
          <w:tab w:val="num" w:pos="0"/>
        </w:tabs>
        <w:ind w:left="0" w:firstLine="0"/>
      </w:pPr>
    </w:lvl>
    <w:lvl w:ilvl="8">
      <w:start w:val="1"/>
      <w:numFmt w:val="none"/>
      <w:pStyle w:val="Heading9"/>
      <w:suff w:val="nothing"/>
      <w:lvlText w:val=""/>
      <w:lvlJc w:val="left"/>
      <w:pPr>
        <w:tabs>
          <w:tab w:val="num" w:pos="0"/>
        </w:tabs>
        <w:ind w:left="0" w:firstLine="0"/>
      </w:pPr>
    </w:lvl>
  </w:abstractNum>
  <w:num w:numId="1" w16cid:durableId="100414313">
    <w:abstractNumId w:val="9"/>
  </w:num>
  <w:num w:numId="2" w16cid:durableId="1494948414">
    <w:abstractNumId w:val="2"/>
  </w:num>
  <w:num w:numId="3" w16cid:durableId="253708192">
    <w:abstractNumId w:val="5"/>
  </w:num>
  <w:num w:numId="4" w16cid:durableId="359405542">
    <w:abstractNumId w:val="4"/>
  </w:num>
  <w:num w:numId="5" w16cid:durableId="1875121121">
    <w:abstractNumId w:val="0"/>
  </w:num>
  <w:num w:numId="6" w16cid:durableId="201404048">
    <w:abstractNumId w:val="3"/>
  </w:num>
  <w:num w:numId="7" w16cid:durableId="714161521">
    <w:abstractNumId w:val="7"/>
  </w:num>
  <w:num w:numId="8" w16cid:durableId="306013167">
    <w:abstractNumId w:val="6"/>
  </w:num>
  <w:num w:numId="9" w16cid:durableId="1849127844">
    <w:abstractNumId w:val="8"/>
  </w:num>
  <w:num w:numId="10" w16cid:durableId="16179849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0FA8F7B2-CA43-42D3-9272-AEA3AF1ABAE3}"/>
    <w:docVar w:name="dgnword-eventsink" w:val="3018551274736"/>
  </w:docVars>
  <w:rsids>
    <w:rsidRoot w:val="00D05163"/>
    <w:rsid w:val="002925A3"/>
    <w:rsid w:val="00586061"/>
    <w:rsid w:val="00632BA2"/>
    <w:rsid w:val="00795DF9"/>
    <w:rsid w:val="00900067"/>
    <w:rsid w:val="00915DD6"/>
    <w:rsid w:val="009A3EA2"/>
    <w:rsid w:val="009C6EC3"/>
    <w:rsid w:val="00A447A6"/>
    <w:rsid w:val="00D05163"/>
    <w:rsid w:val="00DD7FC1"/>
    <w:rsid w:val="00F123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7582F"/>
  <w15:docId w15:val="{8CC71BDC-3A86-494E-959C-CD7A37D8E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Lohit Devanagari"/>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Calibri" w:hAnsi="Calibri" w:cs="Times New Roman"/>
      <w:sz w:val="22"/>
      <w:szCs w:val="22"/>
      <w:lang w:val="en-GB" w:bidi="ar-SA"/>
    </w:rPr>
  </w:style>
  <w:style w:type="paragraph" w:styleId="Heading1">
    <w:name w:val="heading 1"/>
    <w:basedOn w:val="Normal"/>
    <w:next w:val="Normal"/>
    <w:uiPriority w:val="9"/>
    <w:qFormat/>
    <w:pPr>
      <w:keepNext/>
      <w:numPr>
        <w:numId w:val="1"/>
      </w:numPr>
      <w:spacing w:before="240" w:after="60"/>
      <w:outlineLvl w:val="0"/>
    </w:pPr>
    <w:rPr>
      <w:rFonts w:ascii="Aptos Display" w:eastAsia="Times New Roman" w:hAnsi="Aptos Display"/>
      <w:b/>
      <w:bCs/>
      <w:kern w:val="2"/>
      <w:sz w:val="32"/>
      <w:szCs w:val="32"/>
    </w:rPr>
  </w:style>
  <w:style w:type="paragraph" w:styleId="Heading2">
    <w:name w:val="heading 2"/>
    <w:basedOn w:val="Normal"/>
    <w:next w:val="Normal"/>
    <w:uiPriority w:val="9"/>
    <w:semiHidden/>
    <w:unhideWhenUsed/>
    <w:qFormat/>
    <w:pPr>
      <w:keepNext/>
      <w:numPr>
        <w:ilvl w:val="1"/>
        <w:numId w:val="1"/>
      </w:numPr>
      <w:spacing w:before="240" w:after="60"/>
      <w:outlineLvl w:val="1"/>
    </w:pPr>
    <w:rPr>
      <w:rFonts w:ascii="Aptos Display" w:eastAsia="Times New Roman" w:hAnsi="Aptos Display"/>
      <w:b/>
      <w:bCs/>
      <w:i/>
      <w:iCs/>
      <w:sz w:val="28"/>
      <w:szCs w:val="28"/>
    </w:rPr>
  </w:style>
  <w:style w:type="paragraph" w:styleId="Heading3">
    <w:name w:val="heading 3"/>
    <w:basedOn w:val="Normal"/>
    <w:next w:val="Normal"/>
    <w:uiPriority w:val="9"/>
    <w:semiHidden/>
    <w:unhideWhenUsed/>
    <w:qFormat/>
    <w:pPr>
      <w:keepNext/>
      <w:numPr>
        <w:ilvl w:val="2"/>
        <w:numId w:val="1"/>
      </w:numPr>
      <w:spacing w:before="240" w:after="60"/>
      <w:outlineLvl w:val="2"/>
    </w:pPr>
    <w:rPr>
      <w:rFonts w:ascii="Aptos Display" w:eastAsia="Times New Roman" w:hAnsi="Aptos Display"/>
      <w:b/>
      <w:bCs/>
      <w:sz w:val="26"/>
      <w:szCs w:val="26"/>
    </w:rPr>
  </w:style>
  <w:style w:type="paragraph" w:styleId="Heading4">
    <w:name w:val="heading 4"/>
    <w:basedOn w:val="Normal"/>
    <w:next w:val="Normal"/>
    <w:uiPriority w:val="9"/>
    <w:semiHidden/>
    <w:unhideWhenUsed/>
    <w:qFormat/>
    <w:pPr>
      <w:keepNext/>
      <w:numPr>
        <w:ilvl w:val="3"/>
        <w:numId w:val="1"/>
      </w:numPr>
      <w:spacing w:before="240" w:after="60"/>
      <w:outlineLvl w:val="3"/>
    </w:pPr>
    <w:rPr>
      <w:rFonts w:ascii="Aptos" w:eastAsia="Times New Roman" w:hAnsi="Aptos"/>
      <w:b/>
      <w:bCs/>
      <w:sz w:val="28"/>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Aptos" w:eastAsia="Times New Roman" w:hAnsi="Aptos"/>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Aptos" w:eastAsia="Times New Roman" w:hAnsi="Aptos"/>
      <w:b/>
      <w:bCs/>
    </w:rPr>
  </w:style>
  <w:style w:type="paragraph" w:styleId="Heading7">
    <w:name w:val="heading 7"/>
    <w:basedOn w:val="Normal"/>
    <w:next w:val="Normal"/>
    <w:qFormat/>
    <w:pPr>
      <w:numPr>
        <w:ilvl w:val="6"/>
        <w:numId w:val="1"/>
      </w:numPr>
      <w:spacing w:before="240" w:after="60"/>
      <w:outlineLvl w:val="6"/>
    </w:pPr>
    <w:rPr>
      <w:rFonts w:ascii="Aptos" w:eastAsia="Times New Roman" w:hAnsi="Aptos"/>
      <w:sz w:val="24"/>
      <w:szCs w:val="24"/>
    </w:rPr>
  </w:style>
  <w:style w:type="paragraph" w:styleId="Heading8">
    <w:name w:val="heading 8"/>
    <w:basedOn w:val="Normal"/>
    <w:next w:val="Normal"/>
    <w:qFormat/>
    <w:pPr>
      <w:numPr>
        <w:ilvl w:val="7"/>
        <w:numId w:val="1"/>
      </w:numPr>
      <w:spacing w:before="240" w:after="60"/>
      <w:outlineLvl w:val="7"/>
    </w:pPr>
    <w:rPr>
      <w:rFonts w:ascii="Aptos" w:eastAsia="Times New Roman" w:hAnsi="Aptos"/>
      <w:i/>
      <w:iCs/>
      <w:sz w:val="24"/>
      <w:szCs w:val="24"/>
    </w:rPr>
  </w:style>
  <w:style w:type="paragraph" w:styleId="Heading9">
    <w:name w:val="heading 9"/>
    <w:basedOn w:val="Normal"/>
    <w:next w:val="Normal"/>
    <w:qFormat/>
    <w:pPr>
      <w:numPr>
        <w:ilvl w:val="8"/>
        <w:numId w:val="1"/>
      </w:numPr>
      <w:spacing w:before="240" w:after="60"/>
      <w:outlineLvl w:val="8"/>
    </w:pPr>
    <w:rPr>
      <w:rFonts w:ascii="Aptos Display" w:eastAsia="Times New Roman" w:hAnsi="Aptos Display"/>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Pr>
      <w:rFonts w:ascii="Symbol" w:hAnsi="Symbol" w:cs="Symbol"/>
      <w:sz w:val="20"/>
    </w:rPr>
  </w:style>
  <w:style w:type="character" w:customStyle="1" w:styleId="WW8Num1z1">
    <w:name w:val="WW8Num1z1"/>
    <w:qFormat/>
    <w:rPr>
      <w:rFonts w:ascii="Courier New" w:hAnsi="Courier New" w:cs="Courier New"/>
      <w:sz w:val="20"/>
    </w:rPr>
  </w:style>
  <w:style w:type="character" w:customStyle="1" w:styleId="WW8Num1z2">
    <w:name w:val="WW8Num1z2"/>
    <w:qFormat/>
    <w:rPr>
      <w:rFonts w:ascii="Wingdings" w:hAnsi="Wingdings" w:cs="Wingdings"/>
      <w:sz w:val="20"/>
    </w:rPr>
  </w:style>
  <w:style w:type="character" w:customStyle="1" w:styleId="WW8Num2z0">
    <w:name w:val="WW8Num2z0"/>
    <w:qFormat/>
    <w:rPr>
      <w:rFonts w:ascii="Symbol" w:hAnsi="Symbol" w:cs="Symbol"/>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3z0">
    <w:name w:val="WW8Num3z0"/>
    <w:qFormat/>
    <w:rPr>
      <w:rFonts w:ascii="Symbol" w:hAnsi="Symbol" w:cs="Symbol"/>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4z0">
    <w:name w:val="WW8Num4z0"/>
    <w:qFormat/>
    <w:rPr>
      <w:rFonts w:ascii="Symbol" w:hAnsi="Symbol" w:cs="Symbol"/>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5z0">
    <w:name w:val="WW8Num5z0"/>
    <w:qFormat/>
    <w:rPr>
      <w:rFonts w:ascii="Symbol" w:hAnsi="Symbol" w:cs="Symbol"/>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6z0">
    <w:name w:val="WW8Num6z0"/>
    <w:qFormat/>
    <w:rPr>
      <w:rFonts w:ascii="Symbol" w:hAnsi="Symbol" w:cs="Symbol"/>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7z0">
    <w:name w:val="WW8Num7z0"/>
    <w:qFormat/>
    <w:rPr>
      <w:rFonts w:ascii="Symbol" w:hAnsi="Symbol" w:cs="Symbol"/>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8z0">
    <w:name w:val="WW8Num8z0"/>
    <w:qFormat/>
    <w:rPr>
      <w:rFonts w:ascii="Symbol" w:hAnsi="Symbol" w:cs="Symbol"/>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9z0">
    <w:name w:val="WW8Num9z0"/>
    <w:qFormat/>
    <w:rPr>
      <w:rFonts w:ascii="Symbol" w:hAnsi="Symbol" w:cs="Symbol"/>
    </w:rPr>
  </w:style>
  <w:style w:type="character" w:customStyle="1" w:styleId="WW8Num9z1">
    <w:name w:val="WW8Num9z1"/>
    <w:qFormat/>
    <w:rPr>
      <w:rFonts w:ascii="Courier New" w:hAnsi="Courier New" w:cs="Courier New"/>
    </w:rPr>
  </w:style>
  <w:style w:type="character" w:customStyle="1" w:styleId="WW8Num9z2">
    <w:name w:val="WW8Num9z2"/>
    <w:qFormat/>
    <w:rPr>
      <w:rFonts w:ascii="Wingdings" w:hAnsi="Wingdings" w:cs="Wingdings"/>
    </w:rPr>
  </w:style>
  <w:style w:type="character" w:customStyle="1" w:styleId="WW8Num10z0">
    <w:name w:val="WW8Num10z0"/>
    <w:qFormat/>
    <w:rPr>
      <w:rFonts w:ascii="Symbol" w:hAnsi="Symbol" w:cs="Symbol"/>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cs="Wingdings"/>
    </w:rPr>
  </w:style>
  <w:style w:type="character" w:customStyle="1" w:styleId="WW8Num11z0">
    <w:name w:val="WW8Num11z0"/>
    <w:qFormat/>
    <w:rPr>
      <w:rFonts w:ascii="Wingdings" w:hAnsi="Wingdings" w:cs="Wingdings"/>
    </w:rPr>
  </w:style>
  <w:style w:type="character" w:customStyle="1" w:styleId="WW8Num11z1">
    <w:name w:val="WW8Num11z1"/>
    <w:qFormat/>
    <w:rPr>
      <w:rFonts w:ascii="Courier New" w:hAnsi="Courier New" w:cs="Courier New"/>
    </w:rPr>
  </w:style>
  <w:style w:type="character" w:customStyle="1" w:styleId="WW8Num11z3">
    <w:name w:val="WW8Num11z3"/>
    <w:qFormat/>
    <w:rPr>
      <w:rFonts w:ascii="Symbol" w:hAnsi="Symbol" w:cs="Symbol"/>
    </w:rPr>
  </w:style>
  <w:style w:type="character" w:customStyle="1" w:styleId="WW8Num12z0">
    <w:name w:val="WW8Num12z0"/>
    <w:qFormat/>
    <w:rPr>
      <w:rFonts w:ascii="Symbol" w:hAnsi="Symbol" w:cs="Symbol"/>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3z0">
    <w:name w:val="WW8Num13z0"/>
    <w:qFormat/>
    <w:rPr>
      <w:rFonts w:ascii="Symbol" w:hAnsi="Symbol" w:cs="Symbol"/>
    </w:rPr>
  </w:style>
  <w:style w:type="character" w:customStyle="1" w:styleId="WW8Num13z1">
    <w:name w:val="WW8Num13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WW8Num14z0">
    <w:name w:val="WW8Num14z0"/>
    <w:qFormat/>
    <w:rPr>
      <w:rFonts w:ascii="Symbol" w:hAnsi="Symbol" w:cs="Symbol"/>
      <w:sz w:val="20"/>
    </w:rPr>
  </w:style>
  <w:style w:type="character" w:customStyle="1" w:styleId="WW8Num14z1">
    <w:name w:val="WW8Num14z1"/>
    <w:qFormat/>
    <w:rPr>
      <w:rFonts w:ascii="Courier New" w:hAnsi="Courier New" w:cs="Courier New"/>
      <w:sz w:val="20"/>
    </w:rPr>
  </w:style>
  <w:style w:type="character" w:customStyle="1" w:styleId="WW8Num14z2">
    <w:name w:val="WW8Num14z2"/>
    <w:qFormat/>
    <w:rPr>
      <w:rFonts w:ascii="Wingdings" w:hAnsi="Wingdings" w:cs="Wingdings"/>
      <w:sz w:val="20"/>
    </w:rPr>
  </w:style>
  <w:style w:type="character" w:customStyle="1" w:styleId="WW8Num15z0">
    <w:name w:val="WW8Num15z0"/>
    <w:qFormat/>
    <w:rPr>
      <w:rFonts w:ascii="Symbol" w:hAnsi="Symbol" w:cs="Symbol"/>
    </w:rPr>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cs="Wingdings"/>
    </w:rPr>
  </w:style>
  <w:style w:type="character" w:customStyle="1" w:styleId="WW8Num16z0">
    <w:name w:val="WW8Num16z0"/>
    <w:qFormat/>
    <w:rPr>
      <w:rFonts w:ascii="Symbol" w:hAnsi="Symbol" w:cs="Symbol"/>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7z0">
    <w:name w:val="WW8Num17z0"/>
    <w:qFormat/>
    <w:rPr>
      <w:rFonts w:ascii="Symbol" w:hAnsi="Symbol" w:cs="Symbol"/>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cs="Wingdings"/>
    </w:rPr>
  </w:style>
  <w:style w:type="character" w:customStyle="1" w:styleId="WW8Num18z0">
    <w:name w:val="WW8Num18z0"/>
    <w:qFormat/>
    <w:rPr>
      <w:rFonts w:ascii="Wingdings" w:hAnsi="Wingdings" w:cs="Wingdings"/>
    </w:rPr>
  </w:style>
  <w:style w:type="character" w:customStyle="1" w:styleId="WW8Num18z1">
    <w:name w:val="WW8Num18z1"/>
    <w:qFormat/>
    <w:rPr>
      <w:rFonts w:ascii="Courier New" w:hAnsi="Courier New" w:cs="Times New Roman"/>
    </w:rPr>
  </w:style>
  <w:style w:type="character" w:customStyle="1" w:styleId="WW8Num18z3">
    <w:name w:val="WW8Num18z3"/>
    <w:qFormat/>
    <w:rPr>
      <w:rFonts w:ascii="Symbol" w:hAnsi="Symbol" w:cs="Symbol"/>
    </w:rPr>
  </w:style>
  <w:style w:type="character" w:customStyle="1" w:styleId="WW8Num19z0">
    <w:name w:val="WW8Num19z0"/>
    <w:qFormat/>
    <w:rPr>
      <w:rFonts w:ascii="Wingdings" w:hAnsi="Wingdings" w:cs="Wingdings"/>
    </w:rPr>
  </w:style>
  <w:style w:type="character" w:customStyle="1" w:styleId="WW8Num19z1">
    <w:name w:val="WW8Num19z1"/>
    <w:qFormat/>
    <w:rPr>
      <w:rFonts w:ascii="Symbol" w:eastAsia="Times New Roman" w:hAnsi="Symbol" w:cs="Times New Roman"/>
    </w:rPr>
  </w:style>
  <w:style w:type="character" w:customStyle="1" w:styleId="WW8Num19z3">
    <w:name w:val="WW8Num19z3"/>
    <w:qFormat/>
    <w:rPr>
      <w:rFonts w:ascii="Symbol" w:hAnsi="Symbol" w:cs="Symbol"/>
    </w:rPr>
  </w:style>
  <w:style w:type="character" w:customStyle="1" w:styleId="WW8Num19z4">
    <w:name w:val="WW8Num19z4"/>
    <w:qFormat/>
    <w:rPr>
      <w:rFonts w:ascii="Courier New" w:hAnsi="Courier New" w:cs="Times New Roman"/>
    </w:rPr>
  </w:style>
  <w:style w:type="character" w:customStyle="1" w:styleId="WW8Num20z0">
    <w:name w:val="WW8Num20z0"/>
    <w:qFormat/>
    <w:rPr>
      <w:rFonts w:ascii="Symbol" w:hAnsi="Symbol" w:cs="Symbol"/>
    </w:rPr>
  </w:style>
  <w:style w:type="character" w:customStyle="1" w:styleId="WW8Num20z1">
    <w:name w:val="WW8Num20z1"/>
    <w:qFormat/>
    <w:rPr>
      <w:rFonts w:ascii="Arial" w:eastAsia="Times New Roman" w:hAnsi="Arial" w:cs="Arial"/>
    </w:rPr>
  </w:style>
  <w:style w:type="character" w:customStyle="1" w:styleId="WW8Num20z2">
    <w:name w:val="WW8Num20z2"/>
    <w:qFormat/>
    <w:rPr>
      <w:rFonts w:ascii="Wingdings" w:hAnsi="Wingdings" w:cs="Wingdings"/>
    </w:rPr>
  </w:style>
  <w:style w:type="character" w:customStyle="1" w:styleId="WW8Num20z4">
    <w:name w:val="WW8Num20z4"/>
    <w:qFormat/>
    <w:rPr>
      <w:rFonts w:ascii="Courier New" w:hAnsi="Courier New" w:cs="Courier New"/>
    </w:rPr>
  </w:style>
  <w:style w:type="character" w:customStyle="1" w:styleId="HeaderChar">
    <w:name w:val="Header Char"/>
    <w:basedOn w:val="DefaultParagraphFont"/>
    <w:qFormat/>
  </w:style>
  <w:style w:type="character" w:customStyle="1" w:styleId="FooterChar">
    <w:name w:val="Footer Char"/>
    <w:basedOn w:val="DefaultParagraphFont"/>
    <w:qFormat/>
  </w:style>
  <w:style w:type="character" w:customStyle="1" w:styleId="BalloonTextChar">
    <w:name w:val="Balloon Text Char"/>
    <w:qFormat/>
    <w:rPr>
      <w:rFonts w:ascii="Tahoma" w:hAnsi="Tahoma" w:cs="Tahoma"/>
      <w:sz w:val="16"/>
      <w:szCs w:val="16"/>
    </w:rPr>
  </w:style>
  <w:style w:type="character" w:styleId="CommentReference">
    <w:name w:val="annotation reference"/>
    <w:qFormat/>
    <w:rPr>
      <w:sz w:val="16"/>
      <w:szCs w:val="16"/>
    </w:rPr>
  </w:style>
  <w:style w:type="character" w:customStyle="1" w:styleId="CommentTextChar">
    <w:name w:val="Comment Text Char"/>
    <w:qFormat/>
  </w:style>
  <w:style w:type="character" w:customStyle="1" w:styleId="CommentSubjectChar">
    <w:name w:val="Comment Subject Char"/>
    <w:qFormat/>
    <w:rPr>
      <w:b/>
      <w:bCs/>
    </w:rPr>
  </w:style>
  <w:style w:type="character" w:styleId="BookTitle">
    <w:name w:val="Book Title"/>
    <w:qFormat/>
    <w:rPr>
      <w:b/>
      <w:bCs/>
      <w:i/>
      <w:iCs/>
      <w:spacing w:val="5"/>
    </w:rPr>
  </w:style>
  <w:style w:type="character" w:styleId="Emphasis">
    <w:name w:val="Emphasis"/>
    <w:qFormat/>
    <w:rPr>
      <w:i/>
      <w:iCs/>
    </w:rPr>
  </w:style>
  <w:style w:type="character" w:customStyle="1" w:styleId="Heading1Char">
    <w:name w:val="Heading 1 Char"/>
    <w:qFormat/>
    <w:rPr>
      <w:rFonts w:ascii="Aptos Display" w:eastAsia="Times New Roman" w:hAnsi="Aptos Display" w:cs="Times New Roman"/>
      <w:b/>
      <w:bCs/>
      <w:kern w:val="2"/>
      <w:sz w:val="32"/>
      <w:szCs w:val="32"/>
    </w:rPr>
  </w:style>
  <w:style w:type="character" w:customStyle="1" w:styleId="Heading2Char">
    <w:name w:val="Heading 2 Char"/>
    <w:qFormat/>
    <w:rPr>
      <w:rFonts w:ascii="Aptos Display" w:eastAsia="Times New Roman" w:hAnsi="Aptos Display" w:cs="Times New Roman"/>
      <w:b/>
      <w:bCs/>
      <w:i/>
      <w:iCs/>
      <w:sz w:val="28"/>
      <w:szCs w:val="28"/>
    </w:rPr>
  </w:style>
  <w:style w:type="character" w:customStyle="1" w:styleId="Heading3Char">
    <w:name w:val="Heading 3 Char"/>
    <w:qFormat/>
    <w:rPr>
      <w:rFonts w:ascii="Aptos Display" w:eastAsia="Times New Roman" w:hAnsi="Aptos Display" w:cs="Times New Roman"/>
      <w:b/>
      <w:bCs/>
      <w:sz w:val="26"/>
      <w:szCs w:val="26"/>
    </w:rPr>
  </w:style>
  <w:style w:type="character" w:customStyle="1" w:styleId="Heading4Char">
    <w:name w:val="Heading 4 Char"/>
    <w:qFormat/>
    <w:rPr>
      <w:rFonts w:ascii="Aptos" w:eastAsia="Times New Roman" w:hAnsi="Aptos" w:cs="Times New Roman"/>
      <w:b/>
      <w:bCs/>
      <w:sz w:val="28"/>
      <w:szCs w:val="28"/>
    </w:rPr>
  </w:style>
  <w:style w:type="character" w:customStyle="1" w:styleId="Heading5Char">
    <w:name w:val="Heading 5 Char"/>
    <w:qFormat/>
    <w:rPr>
      <w:rFonts w:ascii="Aptos" w:eastAsia="Times New Roman" w:hAnsi="Aptos" w:cs="Times New Roman"/>
      <w:b/>
      <w:bCs/>
      <w:i/>
      <w:iCs/>
      <w:sz w:val="26"/>
      <w:szCs w:val="26"/>
    </w:rPr>
  </w:style>
  <w:style w:type="character" w:customStyle="1" w:styleId="Heading6Char">
    <w:name w:val="Heading 6 Char"/>
    <w:qFormat/>
    <w:rPr>
      <w:rFonts w:ascii="Aptos" w:eastAsia="Times New Roman" w:hAnsi="Aptos" w:cs="Times New Roman"/>
      <w:b/>
      <w:bCs/>
      <w:sz w:val="22"/>
      <w:szCs w:val="22"/>
    </w:rPr>
  </w:style>
  <w:style w:type="character" w:customStyle="1" w:styleId="Heading7Char">
    <w:name w:val="Heading 7 Char"/>
    <w:qFormat/>
    <w:rPr>
      <w:rFonts w:ascii="Aptos" w:eastAsia="Times New Roman" w:hAnsi="Aptos" w:cs="Times New Roman"/>
      <w:sz w:val="24"/>
      <w:szCs w:val="24"/>
    </w:rPr>
  </w:style>
  <w:style w:type="character" w:customStyle="1" w:styleId="Heading8Char">
    <w:name w:val="Heading 8 Char"/>
    <w:qFormat/>
    <w:rPr>
      <w:rFonts w:ascii="Aptos" w:eastAsia="Times New Roman" w:hAnsi="Aptos" w:cs="Times New Roman"/>
      <w:i/>
      <w:iCs/>
      <w:sz w:val="24"/>
      <w:szCs w:val="24"/>
    </w:rPr>
  </w:style>
  <w:style w:type="character" w:customStyle="1" w:styleId="Heading9Char">
    <w:name w:val="Heading 9 Char"/>
    <w:qFormat/>
    <w:rPr>
      <w:rFonts w:ascii="Aptos Display" w:eastAsia="Times New Roman" w:hAnsi="Aptos Display" w:cs="Times New Roman"/>
      <w:sz w:val="22"/>
      <w:szCs w:val="22"/>
    </w:rPr>
  </w:style>
  <w:style w:type="character" w:styleId="IntenseEmphasis">
    <w:name w:val="Intense Emphasis"/>
    <w:qFormat/>
    <w:rPr>
      <w:i/>
      <w:iCs/>
      <w:color w:val="156082"/>
    </w:rPr>
  </w:style>
  <w:style w:type="character" w:customStyle="1" w:styleId="IntenseQuoteChar">
    <w:name w:val="Intense Quote Char"/>
    <w:qFormat/>
    <w:rPr>
      <w:i/>
      <w:iCs/>
      <w:color w:val="156082"/>
      <w:sz w:val="22"/>
      <w:szCs w:val="22"/>
    </w:rPr>
  </w:style>
  <w:style w:type="character" w:styleId="IntenseReference">
    <w:name w:val="Intense Reference"/>
    <w:qFormat/>
    <w:rPr>
      <w:b/>
      <w:bCs/>
      <w:smallCaps/>
      <w:color w:val="156082"/>
      <w:spacing w:val="5"/>
    </w:rPr>
  </w:style>
  <w:style w:type="character" w:customStyle="1" w:styleId="QuoteChar">
    <w:name w:val="Quote Char"/>
    <w:qFormat/>
    <w:rPr>
      <w:i/>
      <w:iCs/>
      <w:color w:val="404040"/>
      <w:sz w:val="22"/>
      <w:szCs w:val="22"/>
    </w:rPr>
  </w:style>
  <w:style w:type="character" w:styleId="Strong">
    <w:name w:val="Strong"/>
    <w:qFormat/>
    <w:rPr>
      <w:b/>
      <w:bCs/>
    </w:rPr>
  </w:style>
  <w:style w:type="character" w:customStyle="1" w:styleId="SubtitleChar">
    <w:name w:val="Subtitle Char"/>
    <w:qFormat/>
    <w:rPr>
      <w:rFonts w:ascii="Aptos Display" w:eastAsia="Times New Roman" w:hAnsi="Aptos Display" w:cs="Times New Roman"/>
      <w:sz w:val="24"/>
      <w:szCs w:val="24"/>
    </w:rPr>
  </w:style>
  <w:style w:type="character" w:styleId="SubtleEmphasis">
    <w:name w:val="Subtle Emphasis"/>
    <w:qFormat/>
    <w:rPr>
      <w:i/>
      <w:iCs/>
      <w:color w:val="404040"/>
    </w:rPr>
  </w:style>
  <w:style w:type="character" w:styleId="SubtleReference">
    <w:name w:val="Subtle Reference"/>
    <w:qFormat/>
    <w:rPr>
      <w:smallCaps/>
      <w:color w:val="5A5A5A"/>
    </w:rPr>
  </w:style>
  <w:style w:type="character" w:customStyle="1" w:styleId="TitleChar">
    <w:name w:val="Title Char"/>
    <w:qFormat/>
    <w:rPr>
      <w:rFonts w:ascii="Aptos Display" w:eastAsia="Times New Roman" w:hAnsi="Aptos Display" w:cs="Times New Roman"/>
      <w:b/>
      <w:bCs/>
      <w:kern w:val="2"/>
      <w:sz w:val="32"/>
      <w:szCs w:val="32"/>
    </w:rPr>
  </w:style>
  <w:style w:type="paragraph" w:customStyle="1" w:styleId="Heading">
    <w:name w:val="Heading"/>
    <w:basedOn w:val="Normal"/>
    <w:next w:val="Normal"/>
    <w:qFormat/>
    <w:pPr>
      <w:spacing w:before="240" w:after="60"/>
      <w:jc w:val="center"/>
      <w:outlineLvl w:val="0"/>
    </w:pPr>
    <w:rPr>
      <w:rFonts w:ascii="Aptos Display" w:eastAsia="Times New Roman" w:hAnsi="Aptos Display"/>
      <w:b/>
      <w:bCs/>
      <w:kern w:val="2"/>
      <w:sz w:val="32"/>
      <w:szCs w:val="32"/>
    </w:rPr>
  </w:style>
  <w:style w:type="paragraph" w:styleId="BodyText">
    <w:name w:val="Body Text"/>
    <w:basedOn w:val="Normal"/>
    <w:pPr>
      <w:spacing w:after="140"/>
    </w:pPr>
  </w:style>
  <w:style w:type="paragraph" w:styleId="List">
    <w:name w:val="List"/>
    <w:basedOn w:val="BodyText"/>
    <w:rPr>
      <w:rFonts w:cs="Lohit Devanagari"/>
    </w:rPr>
  </w:style>
  <w:style w:type="paragraph" w:styleId="Caption">
    <w:name w:val="caption"/>
    <w:basedOn w:val="Normal"/>
    <w:next w:val="Normal"/>
    <w:qFormat/>
    <w:rPr>
      <w:b/>
      <w:bCs/>
      <w:sz w:val="20"/>
      <w:szCs w:val="20"/>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pPr>
      <w:suppressLineNumbers/>
      <w:tabs>
        <w:tab w:val="center" w:pos="4819"/>
        <w:tab w:val="right" w:pos="9638"/>
      </w:tabs>
    </w:pPr>
  </w:style>
  <w:style w:type="paragraph" w:styleId="Header">
    <w:name w:val="header"/>
    <w:basedOn w:val="Normal"/>
    <w:pPr>
      <w:spacing w:after="0" w:line="240" w:lineRule="auto"/>
    </w:pPr>
  </w:style>
  <w:style w:type="paragraph" w:styleId="Footer">
    <w:name w:val="footer"/>
    <w:basedOn w:val="Normal"/>
    <w:pPr>
      <w:spacing w:after="0" w:line="240" w:lineRule="auto"/>
    </w:pPr>
  </w:style>
  <w:style w:type="paragraph" w:styleId="BalloonText">
    <w:name w:val="Balloon Text"/>
    <w:basedOn w:val="Normal"/>
    <w:qFormat/>
    <w:pPr>
      <w:spacing w:after="0" w:line="240" w:lineRule="auto"/>
    </w:pPr>
    <w:rPr>
      <w:rFonts w:ascii="Tahoma" w:hAnsi="Tahoma" w:cs="Tahoma"/>
      <w:sz w:val="16"/>
      <w:szCs w:val="16"/>
    </w:rPr>
  </w:style>
  <w:style w:type="paragraph" w:styleId="ListParagraph">
    <w:name w:val="List Paragraph"/>
    <w:basedOn w:val="Normal"/>
    <w:qFormat/>
    <w:pPr>
      <w:ind w:left="720"/>
      <w:contextualSpacing/>
    </w:pPr>
  </w:style>
  <w:style w:type="paragraph" w:styleId="CommentText">
    <w:name w:val="annotation text"/>
    <w:basedOn w:val="Normal"/>
    <w:qFormat/>
    <w:rPr>
      <w:sz w:val="20"/>
      <w:szCs w:val="20"/>
    </w:rPr>
  </w:style>
  <w:style w:type="paragraph" w:styleId="CommentSubject">
    <w:name w:val="annotation subject"/>
    <w:basedOn w:val="CommentText"/>
    <w:next w:val="CommentText"/>
    <w:qFormat/>
    <w:rPr>
      <w:b/>
      <w:bCs/>
    </w:rPr>
  </w:style>
  <w:style w:type="paragraph" w:styleId="NormalWeb">
    <w:name w:val="Normal (Web)"/>
    <w:basedOn w:val="Normal"/>
    <w:qFormat/>
    <w:pPr>
      <w:spacing w:before="280" w:after="280" w:line="240" w:lineRule="auto"/>
    </w:pPr>
    <w:rPr>
      <w:rFonts w:ascii="Times New Roman" w:eastAsia="Times New Roman" w:hAnsi="Times New Roman"/>
      <w:sz w:val="24"/>
      <w:szCs w:val="24"/>
    </w:rPr>
  </w:style>
  <w:style w:type="paragraph" w:styleId="IntenseQuote">
    <w:name w:val="Intense Quote"/>
    <w:basedOn w:val="Normal"/>
    <w:next w:val="Normal"/>
    <w:qFormat/>
    <w:pPr>
      <w:pBdr>
        <w:top w:val="single" w:sz="4" w:space="10" w:color="156082"/>
        <w:bottom w:val="single" w:sz="4" w:space="10" w:color="156082"/>
      </w:pBdr>
      <w:spacing w:before="360" w:after="360"/>
      <w:ind w:left="864" w:right="864"/>
      <w:jc w:val="center"/>
    </w:pPr>
    <w:rPr>
      <w:i/>
      <w:iCs/>
      <w:color w:val="156082"/>
    </w:rPr>
  </w:style>
  <w:style w:type="paragraph" w:styleId="NoSpacing">
    <w:name w:val="No Spacing"/>
    <w:qFormat/>
    <w:rPr>
      <w:rFonts w:ascii="Calibri" w:eastAsia="Calibri" w:hAnsi="Calibri" w:cs="Times New Roman"/>
      <w:sz w:val="22"/>
      <w:szCs w:val="22"/>
      <w:lang w:val="en-GB" w:bidi="ar-SA"/>
    </w:rPr>
  </w:style>
  <w:style w:type="paragraph" w:styleId="Quote">
    <w:name w:val="Quote"/>
    <w:basedOn w:val="Normal"/>
    <w:next w:val="Normal"/>
    <w:qFormat/>
    <w:pPr>
      <w:spacing w:before="200" w:after="160"/>
      <w:ind w:left="864" w:right="864"/>
      <w:jc w:val="center"/>
    </w:pPr>
    <w:rPr>
      <w:i/>
      <w:iCs/>
      <w:color w:val="404040"/>
    </w:rPr>
  </w:style>
  <w:style w:type="paragraph" w:styleId="Subtitle">
    <w:name w:val="Subtitle"/>
    <w:basedOn w:val="Normal"/>
    <w:next w:val="Normal"/>
    <w:uiPriority w:val="11"/>
    <w:qFormat/>
    <w:pPr>
      <w:spacing w:after="60"/>
      <w:jc w:val="center"/>
      <w:outlineLvl w:val="1"/>
    </w:pPr>
    <w:rPr>
      <w:rFonts w:ascii="Aptos Display" w:eastAsia="Times New Roman" w:hAnsi="Aptos Display"/>
      <w:sz w:val="24"/>
      <w:szCs w:val="24"/>
    </w:rPr>
  </w:style>
  <w:style w:type="paragraph" w:styleId="TOCHeading">
    <w:name w:val="TOC Heading"/>
    <w:basedOn w:val="Heading1"/>
    <w:next w:val="Normal"/>
    <w:qFormat/>
    <w:pPr>
      <w:numPr>
        <w:numId w:val="0"/>
      </w:numPr>
      <w:outlineLvl w:val="9"/>
    </w:pPr>
  </w:style>
  <w:style w:type="paragraph" w:styleId="Revision">
    <w:name w:val="Revision"/>
    <w:qFormat/>
    <w:rPr>
      <w:rFonts w:ascii="Calibri" w:eastAsia="Calibri" w:hAnsi="Calibri" w:cs="Times New Roman"/>
      <w:sz w:val="22"/>
      <w:szCs w:val="22"/>
      <w:lang w:val="en-GB" w:bidi="ar-SA"/>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character" w:styleId="Hyperlink">
    <w:name w:val="Hyperlink"/>
    <w:basedOn w:val="DefaultParagraphFont"/>
    <w:uiPriority w:val="99"/>
    <w:unhideWhenUsed/>
    <w:rsid w:val="009C6EC3"/>
    <w:rPr>
      <w:color w:val="0000EE" w:themeColor="hyperlink"/>
      <w:u w:val="single"/>
    </w:rPr>
  </w:style>
  <w:style w:type="character" w:styleId="UnresolvedMention">
    <w:name w:val="Unresolved Mention"/>
    <w:basedOn w:val="DefaultParagraphFont"/>
    <w:uiPriority w:val="99"/>
    <w:semiHidden/>
    <w:unhideWhenUsed/>
    <w:rsid w:val="009C6E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cruitment@sarac.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sarac.org.uk/vacanci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61BE9936FDC441A9F6564166C2D662" ma:contentTypeVersion="13" ma:contentTypeDescription="Create a new document." ma:contentTypeScope="" ma:versionID="513e1b449cc5a2dc59420e8ef3eb7472">
  <xsd:schema xmlns:xsd="http://www.w3.org/2001/XMLSchema" xmlns:xs="http://www.w3.org/2001/XMLSchema" xmlns:p="http://schemas.microsoft.com/office/2006/metadata/properties" xmlns:ns2="6f1b8d74-ed44-45d4-9887-36a9a084b6dc" xmlns:ns3="422dc1e4-81d7-42c8-9528-d6db38363d08" targetNamespace="http://schemas.microsoft.com/office/2006/metadata/properties" ma:root="true" ma:fieldsID="5696890eed5788820c1e3a7669af78b0" ns2:_="" ns3:_="">
    <xsd:import namespace="6f1b8d74-ed44-45d4-9887-36a9a084b6dc"/>
    <xsd:import namespace="422dc1e4-81d7-42c8-9528-d6db38363d0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1b8d74-ed44-45d4-9887-36a9a084b6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861ddde-7aa0-44e3-8437-04e0905633a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2dc1e4-81d7-42c8-9528-d6db38363d0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bbb8fca-8b62-4f31-8a5f-dcbb8399213c}" ma:internalName="TaxCatchAll" ma:showField="CatchAllData" ma:web="422dc1e4-81d7-42c8-9528-d6db38363d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22dc1e4-81d7-42c8-9528-d6db38363d08" xsi:nil="true"/>
    <lcf76f155ced4ddcb4097134ff3c332f xmlns="6f1b8d74-ed44-45d4-9887-36a9a084b6d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AF33198-45F4-49C1-9ADE-F571593A91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1b8d74-ed44-45d4-9887-36a9a084b6dc"/>
    <ds:schemaRef ds:uri="422dc1e4-81d7-42c8-9528-d6db38363d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47891D-D479-433C-B5B5-00CAA716DBF6}">
  <ds:schemaRefs>
    <ds:schemaRef ds:uri="http://schemas.microsoft.com/sharepoint/v3/contenttype/forms"/>
  </ds:schemaRefs>
</ds:datastoreItem>
</file>

<file path=customXml/itemProps3.xml><?xml version="1.0" encoding="utf-8"?>
<ds:datastoreItem xmlns:ds="http://schemas.openxmlformats.org/officeDocument/2006/customXml" ds:itemID="{2869245D-D731-4124-92E1-6EFC58925DC4}">
  <ds:schemaRefs>
    <ds:schemaRef ds:uri="http://schemas.microsoft.com/office/2006/metadata/properties"/>
    <ds:schemaRef ds:uri="http://schemas.microsoft.com/office/infopath/2007/PartnerControls"/>
    <ds:schemaRef ds:uri="422dc1e4-81d7-42c8-9528-d6db38363d08"/>
    <ds:schemaRef ds:uri="6f1b8d74-ed44-45d4-9887-36a9a084b6dc"/>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1191</Words>
  <Characters>6792</Characters>
  <Application>Microsoft Office Word</Application>
  <DocSecurity>0</DocSecurity>
  <Lines>56</Lines>
  <Paragraphs>15</Paragraphs>
  <ScaleCrop>false</ScaleCrop>
  <Company/>
  <LinksUpToDate>false</LinksUpToDate>
  <CharactersWithSpaces>7968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SARAC Chief Executive Job Description - Light Touch Review</dc:title>
  <dc:subject>Light-touch strategic strengthening for Trustee review</dc:subject>
  <dc:creator>Sarac</dc:creator>
  <cp:keywords/>
  <dc:description/>
  <cp:lastModifiedBy>Caroline Fotheringham</cp:lastModifiedBy>
  <cp:revision>5</cp:revision>
  <cp:lastPrinted>2021-03-15T15:06:00Z</cp:lastPrinted>
  <dcterms:created xsi:type="dcterms:W3CDTF">2026-08-19T10:54:00Z</dcterms:created>
  <dcterms:modified xsi:type="dcterms:W3CDTF">2026-08-19T11:55:00Z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0x0101001C61BE9936FDC441A9F6564166C2D662</vt:lpwstr>
  </property>
  <property fmtid="{D5CDD505-2E9C-101B-9397-08002B2CF9AE}" pid="4" name="TaxCatchAll">
    <vt:lpwstr/>
  </property>
  <property fmtid="{D5CDD505-2E9C-101B-9397-08002B2CF9AE}" pid="5" name="TemplateUrl">
    <vt:lpwstr/>
  </property>
  <property fmtid="{D5CDD505-2E9C-101B-9397-08002B2CF9AE}" pid="6" name="TriggerFlowInfo">
    <vt:lpwstr/>
  </property>
  <property fmtid="{D5CDD505-2E9C-101B-9397-08002B2CF9AE}" pid="7" name="_ExtendedDescription">
    <vt:lpwstr/>
  </property>
  <property fmtid="{D5CDD505-2E9C-101B-9397-08002B2CF9AE}" pid="8" name="display_urn:schemas-microsoft-com:office:office#Author">
    <vt:lpwstr>ADM | SARAC Admin</vt:lpwstr>
  </property>
  <property fmtid="{D5CDD505-2E9C-101B-9397-08002B2CF9AE}" pid="9" name="display_urn:schemas-microsoft-com:office:office#Editor">
    <vt:lpwstr>Gemma Shorthouse</vt:lpwstr>
  </property>
  <property fmtid="{D5CDD505-2E9C-101B-9397-08002B2CF9AE}" pid="10" name="lcf76f155ced4ddcb4097134ff3c332f">
    <vt:lpwstr/>
  </property>
  <property fmtid="{D5CDD505-2E9C-101B-9397-08002B2CF9AE}" pid="11" name="xd_ProgID">
    <vt:lpwstr/>
  </property>
  <property fmtid="{D5CDD505-2E9C-101B-9397-08002B2CF9AE}" pid="12" name="xd_Signature">
    <vt:lpwstr/>
  </property>
  <property fmtid="{D5CDD505-2E9C-101B-9397-08002B2CF9AE}" pid="13" name="MediaServiceImageTags">
    <vt:lpwstr/>
  </property>
</Properties>
</file>